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0" w:lineRule="atLeast"/>
        <w:ind w:firstLine="480"/>
        <w:jc w:val="center"/>
        <w:rPr>
          <w:rFonts w:hint="eastAsia" w:ascii="微软雅黑" w:hAnsi="微软雅黑" w:eastAsia="宋体" w:cs="微软雅黑"/>
          <w:color w:val="313131"/>
          <w:spacing w:val="15"/>
          <w:sz w:val="32"/>
          <w:szCs w:val="32"/>
          <w:lang w:val="en-US" w:eastAsia="zh-CN"/>
        </w:rPr>
      </w:pPr>
      <w:r>
        <w:rPr>
          <w:rFonts w:hint="eastAsia" w:ascii="宋体" w:hAnsi="宋体" w:eastAsia="宋体" w:cs="宋体"/>
          <w:b/>
          <w:i w:val="0"/>
          <w:color w:val="000000"/>
          <w:kern w:val="0"/>
          <w:sz w:val="32"/>
          <w:szCs w:val="32"/>
          <w:u w:val="none"/>
          <w:lang w:val="en-US" w:eastAsia="zh-CN" w:bidi="ar"/>
        </w:rPr>
        <w:t>凉山彝族自治州中西医结合医院计量检</w:t>
      </w:r>
      <w:r>
        <w:rPr>
          <w:rFonts w:hint="eastAsia" w:ascii="宋体" w:hAnsi="宋体" w:eastAsia="宋体" w:cs="宋体"/>
          <w:b/>
          <w:bCs/>
          <w:i w:val="0"/>
          <w:iCs w:val="0"/>
          <w:color w:val="000000"/>
          <w:kern w:val="0"/>
          <w:sz w:val="32"/>
          <w:szCs w:val="32"/>
          <w:u w:val="none"/>
          <w:lang w:val="en-US" w:eastAsia="zh-CN" w:bidi="ar"/>
        </w:rPr>
        <w:t>验检测</w:t>
      </w:r>
      <w:r>
        <w:rPr>
          <w:rFonts w:hint="eastAsia" w:ascii="宋体" w:hAnsi="宋体" w:eastAsia="宋体" w:cs="宋体"/>
          <w:b/>
          <w:i w:val="0"/>
          <w:color w:val="000000"/>
          <w:kern w:val="0"/>
          <w:sz w:val="32"/>
          <w:szCs w:val="32"/>
          <w:u w:val="none"/>
          <w:lang w:val="en-US" w:eastAsia="zh-CN" w:bidi="ar"/>
        </w:rPr>
        <w:t>市场调研</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根据我院工作需要，拟对院内一批医疗设备计量检测项目进行市场调研，欢迎符合相关资质的公司提供市场调研资料进行报名，现将有关事项公告如下：</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一、项目名称 凉山彝族自治州中西医结合医院医疗设备计量</w:t>
      </w:r>
      <w:r>
        <w:rPr>
          <w:rFonts w:hint="eastAsia" w:ascii="微软雅黑" w:hAnsi="微软雅黑" w:eastAsia="微软雅黑" w:cs="微软雅黑"/>
          <w:color w:val="313131"/>
          <w:spacing w:val="15"/>
          <w:lang w:eastAsia="zh-CN"/>
        </w:rPr>
        <w:t>检验</w:t>
      </w:r>
      <w:r>
        <w:rPr>
          <w:rFonts w:hint="eastAsia" w:ascii="微软雅黑" w:hAnsi="微软雅黑" w:eastAsia="微软雅黑" w:cs="微软雅黑"/>
          <w:color w:val="313131"/>
          <w:spacing w:val="15"/>
        </w:rPr>
        <w:t>检测服务</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二、项目需求设备清单（详见附件）</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三、报名须知</w:t>
      </w:r>
    </w:p>
    <w:p>
      <w:pPr>
        <w:pStyle w:val="2"/>
        <w:widowControl/>
        <w:spacing w:beforeAutospacing="0" w:afterAutospacing="0" w:line="450" w:lineRule="atLeast"/>
        <w:ind w:firstLine="72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（一）参与本次市场调研的法人实体必须具备提供本项目所需服务的能力，所提供的检测服务需严格遵循国家相关规范及行业的相关标准</w:t>
      </w:r>
      <w:r>
        <w:rPr>
          <w:rFonts w:hint="eastAsia" w:ascii="微软雅黑" w:hAnsi="微软雅黑" w:eastAsia="微软雅黑" w:cs="微软雅黑"/>
          <w:color w:val="313131"/>
          <w:spacing w:val="15"/>
          <w:lang w:eastAsia="zh-CN"/>
        </w:rPr>
        <w:t>，</w:t>
      </w:r>
      <w:r>
        <w:rPr>
          <w:rFonts w:hint="eastAsia" w:ascii="微软雅黑" w:hAnsi="微软雅黑" w:eastAsia="微软雅黑" w:cs="微软雅黑"/>
          <w:color w:val="313131"/>
          <w:spacing w:val="15"/>
        </w:rPr>
        <w:t>满足医疗机构质控、校验及监管核查要求。</w:t>
      </w:r>
    </w:p>
    <w:p>
      <w:pPr>
        <w:pStyle w:val="2"/>
        <w:widowControl/>
        <w:spacing w:beforeAutospacing="0" w:afterAutospacing="0" w:line="450" w:lineRule="atLeast"/>
        <w:ind w:firstLine="96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（二）本次市场调研活动既可选择现场提交资料，也可通过邮递形式提交资料。</w:t>
      </w:r>
    </w:p>
    <w:p>
      <w:pPr>
        <w:pStyle w:val="2"/>
        <w:widowControl/>
        <w:spacing w:beforeAutospacing="0" w:afterAutospacing="0" w:line="450" w:lineRule="atLeast"/>
        <w:ind w:firstLine="96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（三）该市场调研并非采购行为，不作为本单位采购行为的任何承诺，本公告所述的服务需求无任何针对性、倾向性和排他性，因市场了解的局限性，可能存在某些不足，仅作为我院市场调研参考所用。</w:t>
      </w:r>
    </w:p>
    <w:p>
      <w:pPr>
        <w:pStyle w:val="2"/>
        <w:widowControl/>
        <w:spacing w:beforeAutospacing="0" w:afterAutospacing="0" w:line="450" w:lineRule="atLeast"/>
        <w:ind w:firstLine="480"/>
        <w:rPr>
          <w:rFonts w:ascii="微软雅黑" w:hAnsi="微软雅黑" w:eastAsia="微软雅黑" w:cs="微软雅黑"/>
          <w:color w:val="313131"/>
          <w:spacing w:val="15"/>
        </w:rPr>
      </w:pPr>
      <w:r>
        <w:rPr>
          <w:rFonts w:hint="eastAsia" w:ascii="微软雅黑" w:hAnsi="微软雅黑" w:eastAsia="微软雅黑" w:cs="微软雅黑"/>
          <w:color w:val="313131"/>
          <w:spacing w:val="15"/>
        </w:rPr>
        <w:t>四、本次调研特定资格条件</w:t>
      </w:r>
    </w:p>
    <w:p>
      <w:pPr>
        <w:pStyle w:val="2"/>
        <w:widowControl/>
        <w:spacing w:beforeAutospacing="0" w:afterAutospacing="0" w:line="450" w:lineRule="atLeast"/>
        <w:ind w:firstLine="480"/>
        <w:rPr>
          <w:rFonts w:ascii="微软雅黑" w:hAnsi="微软雅黑" w:eastAsia="微软雅黑" w:cs="微软雅黑"/>
          <w:color w:val="313131"/>
          <w:spacing w:val="15"/>
        </w:rPr>
      </w:pPr>
      <w:r>
        <w:rPr>
          <w:rFonts w:hint="eastAsia" w:ascii="微软雅黑" w:hAnsi="微软雅黑" w:eastAsia="微软雅黑" w:cs="微软雅黑"/>
          <w:color w:val="313131"/>
          <w:spacing w:val="15"/>
        </w:rPr>
        <w:t>（一）四川省内市场监督管理局颁发的法定计量授权证书、提供授权附件复印件或电子版并加盖公章。</w:t>
      </w:r>
    </w:p>
    <w:p>
      <w:pPr>
        <w:pStyle w:val="2"/>
        <w:widowControl/>
        <w:spacing w:beforeAutospacing="0" w:afterAutospacing="0" w:line="450" w:lineRule="atLeast"/>
        <w:ind w:firstLine="480"/>
        <w:rPr>
          <w:rFonts w:ascii="微软雅黑" w:hAnsi="微软雅黑" w:eastAsia="微软雅黑" w:cs="微软雅黑"/>
          <w:color w:val="313131"/>
          <w:spacing w:val="15"/>
        </w:rPr>
      </w:pPr>
      <w:r>
        <w:rPr>
          <w:rFonts w:hint="eastAsia" w:ascii="微软雅黑" w:hAnsi="微软雅黑" w:eastAsia="微软雅黑" w:cs="微软雅黑"/>
          <w:color w:val="313131"/>
          <w:spacing w:val="15"/>
        </w:rPr>
        <w:t>（二）中国合格评定国家认可委员会（CNAS）认可证书，提供认可附件复印件或电子版加盖公章</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（三）四川省市场监督管理局颁发的检验检测证书（CMA），提供认可附件复印件或电子版加盖公章。</w:t>
      </w:r>
    </w:p>
    <w:p>
      <w:pPr>
        <w:pStyle w:val="2"/>
        <w:widowControl/>
        <w:spacing w:beforeAutospacing="0" w:afterAutospacing="0" w:line="450" w:lineRule="atLeast"/>
        <w:ind w:firstLine="480"/>
        <w:rPr>
          <w:rFonts w:ascii="微软雅黑" w:hAnsi="微软雅黑" w:eastAsia="微软雅黑" w:cs="微软雅黑"/>
          <w:color w:val="313131"/>
          <w:spacing w:val="15"/>
        </w:rPr>
      </w:pPr>
      <w:r>
        <w:rPr>
          <w:rFonts w:hint="eastAsia" w:ascii="微软雅黑" w:hAnsi="微软雅黑" w:eastAsia="微软雅黑" w:cs="微软雅黑"/>
          <w:color w:val="313131"/>
          <w:spacing w:val="15"/>
        </w:rPr>
        <w:t>四、递交所需材料</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p>
    <w:p>
      <w:pPr>
        <w:pStyle w:val="2"/>
        <w:widowControl/>
        <w:spacing w:beforeAutospacing="0" w:afterAutospacing="0" w:line="450" w:lineRule="atLeast"/>
        <w:ind w:firstLine="72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(一)检测报价明细表(见附件)。</w:t>
      </w:r>
    </w:p>
    <w:p>
      <w:pPr>
        <w:pStyle w:val="2"/>
        <w:widowControl/>
        <w:spacing w:beforeAutospacing="0" w:afterAutospacing="0" w:line="450" w:lineRule="atLeast"/>
        <w:ind w:firstLine="72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(二) 特定资格条件所需的证明材料。</w:t>
      </w:r>
    </w:p>
    <w:p>
      <w:pPr>
        <w:pStyle w:val="2"/>
        <w:widowControl/>
        <w:spacing w:beforeAutospacing="0" w:afterAutospacing="0" w:line="450" w:lineRule="atLeast"/>
        <w:ind w:firstLine="72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(三)法定代表人或法定授权代表有效的委托书并附身份证明复印件。</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五、公告期限及材料递交：</w:t>
      </w:r>
    </w:p>
    <w:p>
      <w:pPr>
        <w:pStyle w:val="2"/>
        <w:widowControl/>
        <w:spacing w:beforeAutospacing="0" w:afterAutospacing="0" w:line="450" w:lineRule="atLeast"/>
        <w:ind w:firstLine="480"/>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2026年</w:t>
      </w:r>
      <w:r>
        <w:rPr>
          <w:rFonts w:hint="eastAsia" w:ascii="微软雅黑" w:hAnsi="微软雅黑" w:eastAsia="微软雅黑" w:cs="微软雅黑"/>
          <w:color w:val="313131"/>
          <w:spacing w:val="15"/>
          <w:lang w:val="en-US" w:eastAsia="zh-CN"/>
        </w:rPr>
        <w:t>0</w:t>
      </w:r>
      <w:r>
        <w:rPr>
          <w:rFonts w:hint="eastAsia" w:ascii="微软雅黑" w:hAnsi="微软雅黑" w:eastAsia="微软雅黑" w:cs="微软雅黑"/>
          <w:color w:val="313131"/>
          <w:spacing w:val="15"/>
        </w:rPr>
        <w:t xml:space="preserve"> </w:t>
      </w:r>
      <w:r>
        <w:rPr>
          <w:rFonts w:hint="eastAsia" w:ascii="微软雅黑" w:hAnsi="微软雅黑" w:eastAsia="微软雅黑" w:cs="微软雅黑"/>
          <w:color w:val="313131"/>
          <w:spacing w:val="15"/>
          <w:lang w:val="en-US" w:eastAsia="zh-CN"/>
        </w:rPr>
        <w:t>7</w:t>
      </w:r>
      <w:r>
        <w:rPr>
          <w:rFonts w:hint="eastAsia" w:ascii="微软雅黑" w:hAnsi="微软雅黑" w:eastAsia="微软雅黑" w:cs="微软雅黑"/>
          <w:color w:val="313131"/>
          <w:spacing w:val="15"/>
        </w:rPr>
        <w:t xml:space="preserve"> 月 </w:t>
      </w:r>
      <w:r>
        <w:rPr>
          <w:rFonts w:hint="eastAsia" w:ascii="微软雅黑" w:hAnsi="微软雅黑" w:eastAsia="微软雅黑" w:cs="微软雅黑"/>
          <w:color w:val="313131"/>
          <w:spacing w:val="15"/>
          <w:lang w:val="en-US" w:eastAsia="zh-CN"/>
        </w:rPr>
        <w:t>3</w:t>
      </w:r>
      <w:r>
        <w:rPr>
          <w:rFonts w:hint="eastAsia" w:ascii="微软雅黑" w:hAnsi="微软雅黑" w:eastAsia="微软雅黑" w:cs="微软雅黑"/>
          <w:color w:val="313131"/>
          <w:spacing w:val="15"/>
        </w:rPr>
        <w:t xml:space="preserve"> 日至</w:t>
      </w:r>
      <w:r>
        <w:rPr>
          <w:rFonts w:hint="eastAsia" w:ascii="微软雅黑" w:hAnsi="微软雅黑" w:eastAsia="微软雅黑" w:cs="微软雅黑"/>
          <w:color w:val="313131"/>
          <w:spacing w:val="15"/>
          <w:lang w:val="en-US" w:eastAsia="zh-CN"/>
        </w:rPr>
        <w:t>2026</w:t>
      </w:r>
      <w:r>
        <w:rPr>
          <w:rFonts w:hint="eastAsia" w:ascii="微软雅黑" w:hAnsi="微软雅黑" w:eastAsia="微软雅黑" w:cs="微软雅黑"/>
          <w:color w:val="313131"/>
          <w:spacing w:val="15"/>
        </w:rPr>
        <w:t xml:space="preserve"> 年 </w:t>
      </w:r>
      <w:r>
        <w:rPr>
          <w:rFonts w:hint="eastAsia" w:ascii="微软雅黑" w:hAnsi="微软雅黑" w:eastAsia="微软雅黑" w:cs="微软雅黑"/>
          <w:color w:val="313131"/>
          <w:spacing w:val="15"/>
          <w:lang w:val="en-US" w:eastAsia="zh-CN"/>
        </w:rPr>
        <w:t>07</w:t>
      </w:r>
      <w:r>
        <w:rPr>
          <w:rFonts w:hint="eastAsia" w:ascii="微软雅黑" w:hAnsi="微软雅黑" w:eastAsia="微软雅黑" w:cs="微软雅黑"/>
          <w:color w:val="313131"/>
          <w:spacing w:val="15"/>
        </w:rPr>
        <w:t>月</w:t>
      </w:r>
      <w:r>
        <w:rPr>
          <w:rFonts w:hint="eastAsia" w:ascii="微软雅黑" w:hAnsi="微软雅黑" w:eastAsia="微软雅黑" w:cs="微软雅黑"/>
          <w:color w:val="313131"/>
          <w:spacing w:val="15"/>
          <w:lang w:val="en-US" w:eastAsia="zh-CN"/>
        </w:rPr>
        <w:t>08</w:t>
      </w:r>
      <w:r>
        <w:rPr>
          <w:rFonts w:hint="eastAsia" w:ascii="微软雅黑" w:hAnsi="微软雅黑" w:eastAsia="微软雅黑" w:cs="微软雅黑"/>
          <w:color w:val="313131"/>
          <w:spacing w:val="15"/>
        </w:rPr>
        <w:t>日</w:t>
      </w:r>
      <w:r>
        <w:rPr>
          <w:rFonts w:hint="eastAsia" w:ascii="微软雅黑" w:hAnsi="微软雅黑" w:eastAsia="微软雅黑" w:cs="微软雅黑"/>
          <w:color w:val="313131"/>
          <w:spacing w:val="15"/>
          <w:lang w:val="en-US" w:eastAsia="zh-CN"/>
        </w:rPr>
        <w:t>15</w:t>
      </w:r>
      <w:r>
        <w:rPr>
          <w:rFonts w:hint="eastAsia" w:ascii="微软雅黑" w:hAnsi="微软雅黑" w:eastAsia="微软雅黑" w:cs="微软雅黑"/>
          <w:color w:val="313131"/>
          <w:spacing w:val="15"/>
        </w:rPr>
        <w:t xml:space="preserve">点 </w:t>
      </w:r>
      <w:r>
        <w:rPr>
          <w:rFonts w:hint="eastAsia" w:ascii="微软雅黑" w:hAnsi="微软雅黑" w:eastAsia="微软雅黑" w:cs="微软雅黑"/>
          <w:color w:val="313131"/>
          <w:spacing w:val="15"/>
          <w:lang w:val="en-US" w:eastAsia="zh-CN"/>
        </w:rPr>
        <w:t>30</w:t>
      </w:r>
      <w:r>
        <w:rPr>
          <w:rFonts w:hint="eastAsia" w:ascii="微软雅黑" w:hAnsi="微软雅黑" w:eastAsia="微软雅黑" w:cs="微软雅黑"/>
          <w:color w:val="313131"/>
          <w:spacing w:val="15"/>
        </w:rPr>
        <w:t>分止，在公告有效期内有意参加市场调研的公司请按以上顺序整理并提交资料，市场调研文件封面须写上项目名称、联系人、联系电话，所有资料均需密封并加盖公章，否则无效。</w:t>
      </w:r>
    </w:p>
    <w:p>
      <w:pPr>
        <w:pStyle w:val="2"/>
        <w:widowControl/>
        <w:spacing w:beforeAutospacing="0" w:afterAutospacing="0" w:line="450" w:lineRule="atLeast"/>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资料投递地址：西昌市河东大道二段60号 设备科</w:t>
      </w:r>
    </w:p>
    <w:p>
      <w:pPr>
        <w:pStyle w:val="2"/>
        <w:widowControl/>
        <w:spacing w:beforeAutospacing="0" w:afterAutospacing="0" w:line="450" w:lineRule="atLeast"/>
        <w:rPr>
          <w:rFonts w:hint="eastAsia" w:ascii="微软雅黑" w:hAnsi="微软雅黑" w:eastAsia="微软雅黑" w:cs="微软雅黑"/>
          <w:color w:val="313131"/>
          <w:spacing w:val="15"/>
          <w:lang w:eastAsia="zh-CN"/>
        </w:rPr>
      </w:pPr>
      <w:r>
        <w:rPr>
          <w:rFonts w:hint="eastAsia" w:ascii="微软雅黑" w:hAnsi="微软雅黑" w:eastAsia="微软雅黑" w:cs="微软雅黑"/>
          <w:color w:val="313131"/>
          <w:spacing w:val="15"/>
        </w:rPr>
        <w:t xml:space="preserve">资料递交联系人： </w:t>
      </w:r>
      <w:r>
        <w:rPr>
          <w:rFonts w:hint="eastAsia" w:ascii="微软雅黑" w:hAnsi="微软雅黑" w:eastAsia="微软雅黑" w:cs="微软雅黑"/>
          <w:color w:val="313131"/>
          <w:spacing w:val="15"/>
          <w:lang w:eastAsia="zh-CN"/>
        </w:rPr>
        <w:t>罗老师</w:t>
      </w:r>
    </w:p>
    <w:p>
      <w:pPr>
        <w:pStyle w:val="2"/>
        <w:widowControl/>
        <w:spacing w:beforeAutospacing="0" w:afterAutospacing="0" w:line="450" w:lineRule="atLeast"/>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电话：</w:t>
      </w:r>
      <w:r>
        <w:rPr>
          <w:rFonts w:hint="eastAsia" w:ascii="微软雅黑" w:hAnsi="微软雅黑" w:eastAsia="微软雅黑" w:cs="微软雅黑"/>
          <w:color w:val="313131"/>
          <w:spacing w:val="15"/>
          <w:lang w:val="en-US" w:eastAsia="zh-CN"/>
        </w:rPr>
        <w:t>15181507655</w:t>
      </w:r>
      <w:r>
        <w:rPr>
          <w:rFonts w:hint="eastAsia" w:ascii="微软雅黑" w:hAnsi="微软雅黑" w:eastAsia="微软雅黑" w:cs="微软雅黑"/>
          <w:color w:val="313131"/>
          <w:spacing w:val="15"/>
        </w:rPr>
        <w:t xml:space="preserve"> </w:t>
      </w:r>
    </w:p>
    <w:p>
      <w:pPr>
        <w:pStyle w:val="2"/>
        <w:widowControl/>
        <w:spacing w:beforeAutospacing="0" w:afterAutospacing="0" w:line="450" w:lineRule="atLeast"/>
        <w:rPr>
          <w:rFonts w:hint="eastAsia" w:ascii="微软雅黑" w:hAnsi="微软雅黑" w:eastAsia="微软雅黑" w:cs="微软雅黑"/>
          <w:color w:val="313131"/>
          <w:spacing w:val="15"/>
        </w:rPr>
      </w:pPr>
      <w:r>
        <w:rPr>
          <w:rFonts w:hint="eastAsia" w:ascii="微软雅黑" w:hAnsi="微软雅黑" w:eastAsia="微软雅黑" w:cs="微软雅黑"/>
          <w:color w:val="313131"/>
          <w:spacing w:val="15"/>
        </w:rPr>
        <w:t xml:space="preserve">                                                                                                       凉山彝族自治州中西医结合医院  </w:t>
      </w:r>
      <w:r>
        <w:rPr>
          <w:rFonts w:hint="eastAsia" w:ascii="微软雅黑" w:hAnsi="微软雅黑" w:eastAsia="微软雅黑" w:cs="微软雅黑"/>
          <w:color w:val="313131"/>
          <w:spacing w:val="15"/>
        </w:rPr>
        <w:br w:type="textWrapping"/>
      </w:r>
      <w:r>
        <w:rPr>
          <w:rFonts w:hint="eastAsia" w:ascii="微软雅黑" w:hAnsi="微软雅黑" w:eastAsia="微软雅黑" w:cs="微软雅黑"/>
          <w:color w:val="313131"/>
          <w:spacing w:val="15"/>
        </w:rPr>
        <w:t xml:space="preserve">                                  2026年  </w:t>
      </w:r>
      <w:r>
        <w:rPr>
          <w:rFonts w:hint="eastAsia" w:ascii="微软雅黑" w:hAnsi="微软雅黑" w:eastAsia="微软雅黑" w:cs="微软雅黑"/>
          <w:color w:val="313131"/>
          <w:spacing w:val="15"/>
          <w:lang w:val="en-US" w:eastAsia="zh-CN"/>
        </w:rPr>
        <w:t>07</w:t>
      </w:r>
      <w:r>
        <w:rPr>
          <w:rFonts w:hint="eastAsia" w:ascii="微软雅黑" w:hAnsi="微软雅黑" w:eastAsia="微软雅黑" w:cs="微软雅黑"/>
          <w:color w:val="313131"/>
          <w:spacing w:val="15"/>
        </w:rPr>
        <w:t xml:space="preserve"> 月 </w:t>
      </w:r>
      <w:r>
        <w:rPr>
          <w:rFonts w:hint="eastAsia" w:ascii="微软雅黑" w:hAnsi="微软雅黑" w:eastAsia="微软雅黑" w:cs="微软雅黑"/>
          <w:color w:val="313131"/>
          <w:spacing w:val="15"/>
          <w:lang w:val="en-US" w:eastAsia="zh-CN"/>
        </w:rPr>
        <w:t>03</w:t>
      </w:r>
      <w:bookmarkStart w:id="0" w:name="_GoBack"/>
      <w:bookmarkEnd w:id="0"/>
      <w:r>
        <w:rPr>
          <w:rFonts w:hint="eastAsia" w:ascii="微软雅黑" w:hAnsi="微软雅黑" w:eastAsia="微软雅黑" w:cs="微软雅黑"/>
          <w:color w:val="313131"/>
          <w:spacing w:val="15"/>
        </w:rPr>
        <w:t xml:space="preserve"> 日 </w:t>
      </w:r>
    </w:p>
    <w:p>
      <w:pPr>
        <w:pStyle w:val="2"/>
        <w:widowControl/>
        <w:spacing w:beforeAutospacing="0" w:afterAutospacing="0" w:line="450" w:lineRule="atLeast"/>
        <w:rPr>
          <w:rFonts w:hint="eastAsia" w:ascii="微软雅黑" w:hAnsi="微软雅黑" w:eastAsia="微软雅黑" w:cs="微软雅黑"/>
          <w:color w:val="313131"/>
          <w:spacing w:val="15"/>
        </w:rPr>
      </w:pPr>
    </w:p>
    <w:p>
      <w:pPr>
        <w:pStyle w:val="2"/>
        <w:widowControl/>
        <w:spacing w:beforeAutospacing="0" w:afterAutospacing="0" w:line="450" w:lineRule="atLeast"/>
        <w:rPr>
          <w:rFonts w:hint="eastAsia" w:ascii="微软雅黑" w:hAnsi="微软雅黑" w:eastAsia="微软雅黑" w:cs="微软雅黑"/>
          <w:color w:val="313131"/>
          <w:spacing w:val="15"/>
        </w:rPr>
      </w:pPr>
    </w:p>
    <w:p>
      <w:pPr>
        <w:pStyle w:val="2"/>
        <w:widowControl/>
        <w:spacing w:beforeAutospacing="0" w:afterAutospacing="0" w:line="450" w:lineRule="atLeast"/>
        <w:rPr>
          <w:rFonts w:hint="eastAsia" w:ascii="微软雅黑" w:hAnsi="微软雅黑" w:eastAsia="微软雅黑" w:cs="微软雅黑"/>
          <w:color w:val="313131"/>
          <w:spacing w:val="15"/>
        </w:rPr>
      </w:pPr>
    </w:p>
    <w:p>
      <w:pPr>
        <w:pStyle w:val="2"/>
        <w:widowControl/>
        <w:spacing w:beforeAutospacing="0" w:afterAutospacing="0" w:line="450" w:lineRule="atLeast"/>
        <w:rPr>
          <w:rFonts w:hint="eastAsia" w:ascii="微软雅黑" w:hAnsi="微软雅黑" w:eastAsia="微软雅黑" w:cs="微软雅黑"/>
          <w:color w:val="313131"/>
          <w:spacing w:val="15"/>
        </w:rPr>
      </w:pPr>
    </w:p>
    <w:p>
      <w:pPr>
        <w:pStyle w:val="2"/>
        <w:widowControl/>
        <w:spacing w:beforeAutospacing="0" w:afterAutospacing="0" w:line="450" w:lineRule="atLeast"/>
        <w:rPr>
          <w:rFonts w:hint="eastAsia" w:ascii="微软雅黑" w:hAnsi="微软雅黑" w:eastAsia="微软雅黑" w:cs="微软雅黑"/>
          <w:color w:val="313131"/>
          <w:spacing w:val="15"/>
        </w:rPr>
      </w:pPr>
    </w:p>
    <w:p>
      <w:pPr>
        <w:pStyle w:val="2"/>
        <w:widowControl/>
        <w:spacing w:beforeAutospacing="0" w:afterAutospacing="0" w:line="450" w:lineRule="atLeast"/>
        <w:rPr>
          <w:rFonts w:hint="eastAsia" w:ascii="微软雅黑" w:hAnsi="微软雅黑" w:eastAsia="微软雅黑" w:cs="微软雅黑"/>
          <w:color w:val="313131"/>
          <w:spacing w:val="15"/>
        </w:rPr>
      </w:pPr>
    </w:p>
    <w:p>
      <w:pPr>
        <w:pStyle w:val="2"/>
        <w:widowControl/>
        <w:spacing w:beforeAutospacing="0" w:afterAutospacing="0" w:line="450" w:lineRule="atLeast"/>
        <w:rPr>
          <w:rFonts w:hint="eastAsia" w:ascii="宋体" w:hAnsi="宋体" w:eastAsia="宋体" w:cs="宋体"/>
          <w:b/>
          <w:bCs/>
          <w:color w:val="313131"/>
          <w:spacing w:val="15"/>
          <w:sz w:val="36"/>
          <w:szCs w:val="36"/>
          <w:lang w:val="en-US" w:eastAsia="zh-CN"/>
        </w:rPr>
      </w:pPr>
      <w:r>
        <w:rPr>
          <w:rFonts w:hint="eastAsia" w:ascii="宋体" w:hAnsi="宋体" w:eastAsia="宋体" w:cs="宋体"/>
          <w:b/>
          <w:bCs/>
          <w:color w:val="313131"/>
          <w:spacing w:val="15"/>
          <w:sz w:val="36"/>
          <w:szCs w:val="36"/>
          <w:lang w:val="en-US" w:eastAsia="zh-CN"/>
        </w:rPr>
        <w:t>附件：</w:t>
      </w:r>
    </w:p>
    <w:tbl>
      <w:tblPr>
        <w:tblStyle w:val="3"/>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3172"/>
        <w:gridCol w:w="795"/>
        <w:gridCol w:w="984"/>
        <w:gridCol w:w="1726"/>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2" w:hRule="atLeast"/>
        </w:trPr>
        <w:tc>
          <w:tcPr>
            <w:tcW w:w="927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凉山州中西医结合医院计量检验检测设备明细表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 备 名 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 价</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 测 结 论</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动态心电图机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动态血压机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台式血压计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电子血压计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多参数监护仪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数字心电图机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戥秤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验光仪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焦度计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验光镜片箱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工作用玻璃液体温度计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机械式温湿度计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常用琉璃器皿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胎心监护仪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彩超头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注射泵单通道</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注射泵双通道</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注射泵（3通道）</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输液泵</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心脏除颤仪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核磁共振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电解质分析仪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医用超声源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浮标式氧气吸入器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数字式温度计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光度计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酸度计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高频电刀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环境试验设备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无创呼吸机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眼压计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眼科A/B超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移液器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温湿度表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冰箱温度计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冰箱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婴儿辐射保暖台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高压灭菌器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立式灭菌器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生物安全柜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洁净工作台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纯水机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麻醉机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心肺复苏机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脉搏血氧计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脉搏血氧饱和度测量仪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婴幼儿经皮黄疸测试仪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荧光定量PCR仪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肺功能仪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超声骨密度仪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二氧化碳激光治疗机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医用牵引仪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紫外线消毒车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空气消毒机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彩色多普勒超声诊断仪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臭氧消毒机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雾化器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裂隙灯显微镜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婴儿培养箱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血液冷藏箱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医用低温保存箱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尿液分析仪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全自动生化分析仪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药品阴凉柜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水浴锅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新生儿黄疸治疗箱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全自动医用PCR分析系统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血细胞分析仪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全自动化学发光免疫分析仪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干式荧光免疫分析仪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糖化血红蛋白分析仪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酶标分析仪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生物显微镜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医用离心机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全自动酶联免疫分析仪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C反应蛋白分析仪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全自动凝血分析仪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血糖仪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血气分析仪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免疫微柱孵育器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特定蛋白分析仪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非接触式红外体温计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bl>
    <w:p>
      <w:pPr>
        <w:pStyle w:val="2"/>
        <w:widowControl/>
        <w:spacing w:beforeAutospacing="0" w:afterAutospacing="0" w:line="450" w:lineRule="atLeast"/>
        <w:rPr>
          <w:rFonts w:hint="eastAsia" w:ascii="微软雅黑" w:hAnsi="微软雅黑" w:eastAsia="微软雅黑" w:cs="微软雅黑"/>
          <w:color w:val="313131"/>
          <w:spacing w:val="15"/>
        </w:rPr>
      </w:pPr>
      <w:r>
        <w:rPr>
          <w:rFonts w:hint="eastAsia" w:ascii="宋体" w:hAnsi="宋体" w:eastAsia="宋体" w:cs="宋体"/>
          <w:i w:val="0"/>
          <w:color w:val="000000"/>
          <w:kern w:val="0"/>
          <w:sz w:val="24"/>
          <w:szCs w:val="24"/>
          <w:u w:val="none"/>
          <w:lang w:val="en-US" w:eastAsia="zh-CN" w:bidi="ar"/>
        </w:rPr>
        <w:t>备注：检验检测按实际数量单价计付。</w:t>
      </w:r>
    </w:p>
    <w:p>
      <w:pPr>
        <w:pStyle w:val="2"/>
        <w:widowControl/>
        <w:spacing w:beforeAutospacing="0" w:afterAutospacing="0" w:line="450" w:lineRule="atLeast"/>
        <w:rPr>
          <w:rFonts w:hint="eastAsia" w:ascii="微软雅黑" w:hAnsi="微软雅黑" w:eastAsia="微软雅黑" w:cs="微软雅黑"/>
          <w:color w:val="313131"/>
          <w:spacing w:val="1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6726F"/>
    <w:rsid w:val="002E50F1"/>
    <w:rsid w:val="00593ADF"/>
    <w:rsid w:val="00A67446"/>
    <w:rsid w:val="00DA47BE"/>
    <w:rsid w:val="185D2F9A"/>
    <w:rsid w:val="1D100A0A"/>
    <w:rsid w:val="39F6726F"/>
    <w:rsid w:val="3C0F3A44"/>
    <w:rsid w:val="3D6232E0"/>
    <w:rsid w:val="420D2F16"/>
    <w:rsid w:val="7F30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1335</Words>
  <Characters>1429</Characters>
  <Lines>27</Lines>
  <Paragraphs>27</Paragraphs>
  <TotalTime>11</TotalTime>
  <ScaleCrop>false</ScaleCrop>
  <LinksUpToDate>false</LinksUpToDate>
  <CharactersWithSpaces>1607</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2026-05-18T09:55:00Z</dcterms:created>
  <dc:creator>Administrator</dc:creator>
  <cp:lastModifiedBy>Administrator</cp:lastModifiedBy>
  <dcterms:modified xsi:type="dcterms:W3CDTF">2026-07-03T00:17:03Z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y fmtid="{D5CDD505-2E9C-101B-9397-08002B2CF9AE}" pid="3" name="ICV">
    <vt:lpwstr>1C3F0312BB4A4CCC851427A0F0449BAF_13</vt:lpwstr>
  </property>
  <property fmtid="{D5CDD505-2E9C-101B-9397-08002B2CF9AE}" pid="4" name="KSOTemplateDocerSaveRecord">
    <vt:lpwstr>eyJoZGlkIjoiN2U1YTE4ZGQzYjIwZWJiNGMzZjFlNzE0NTlmNTdkZTkiLCJ1c2VySWQiOiIzOTM1MzI1MjcifQ==</vt:lpwstr>
  </property>
</Properties>
</file>