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6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凉山州中西医结合医院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招聘公告</w:t>
      </w:r>
    </w:p>
    <w:p w14:paraId="1BB3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3C9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根据医院发展需要，按照“公开、平等、竞争、择优”的原则，拟面向社会公开招聘临床医师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20名。本次公开招聘为院内自主招聘，招聘的人员按劳动合同制管理。现将有关事项公告如下：</w:t>
      </w:r>
    </w:p>
    <w:p w14:paraId="313DD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一、招聘条件</w:t>
      </w:r>
    </w:p>
    <w:p w14:paraId="13A8FE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政治要求：具有较好的政治思想素质，认真贯彻执行党的路线、方针、政策，遵纪守法，德才兼备。践行社会主义核心价值观。</w:t>
      </w:r>
    </w:p>
    <w:p w14:paraId="2C8F17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健康状况：身体健康，具有正常履行招聘岗位职责的身体条件，体检合格。体检标准按国家公务员标准。</w:t>
      </w:r>
    </w:p>
    <w:p w14:paraId="722C26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岗位对象：临床医师20名。</w:t>
      </w:r>
    </w:p>
    <w:p w14:paraId="721DE2F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22" w:lineRule="exact"/>
        <w:ind w:left="0" w:right="0" w:firstLine="700"/>
        <w:jc w:val="left"/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（四）报考条件：</w:t>
      </w:r>
    </w:p>
    <w:p w14:paraId="21DD1D82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54"/>
        </w:tabs>
        <w:bidi w:val="0"/>
        <w:spacing w:before="0" w:after="0" w:line="442" w:lineRule="auto"/>
        <w:ind w:left="0" w:leftChars="0" w:right="0" w:rightChars="0" w:firstLine="50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bookmark0"/>
      <w:bookmarkEnd w:id="0"/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年龄：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en-US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5周岁以下（1989年12月1日以后出生含12月1日），中级职称及以上可放宽到40周岁以下（1984年12月1日以后出生含12月1日）；</w:t>
      </w:r>
      <w:bookmarkStart w:id="1" w:name="bookmark2"/>
      <w:bookmarkEnd w:id="1"/>
    </w:p>
    <w:p w14:paraId="1EFC8E19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63"/>
        </w:tabs>
        <w:bidi w:val="0"/>
        <w:spacing w:before="0" w:after="0" w:line="480" w:lineRule="auto"/>
        <w:ind w:left="0" w:leftChars="0" w:right="0" w:rightChars="0" w:firstLine="500" w:firstLineChars="0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" w:name="bookmark4"/>
      <w:bookmarkEnd w:id="2"/>
      <w:bookmarkStart w:id="3" w:name="bookmark5"/>
      <w:bookmarkEnd w:id="3"/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具备相应学位、学历证书，具体见附件；</w:t>
      </w:r>
    </w:p>
    <w:p w14:paraId="41F5232E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63"/>
        </w:tabs>
        <w:bidi w:val="0"/>
        <w:spacing w:before="0" w:after="0" w:line="480" w:lineRule="auto"/>
        <w:ind w:left="0" w:leftChars="0" w:right="0" w:rightChars="0" w:firstLine="50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具有正常履行岗位职责的身体条件。</w:t>
      </w:r>
      <w:bookmarkStart w:id="4" w:name="bookmark6"/>
      <w:bookmarkEnd w:id="4"/>
    </w:p>
    <w:p w14:paraId="5A55F6F0"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863"/>
        </w:tabs>
        <w:bidi w:val="0"/>
        <w:spacing w:before="0" w:after="0" w:line="480" w:lineRule="auto"/>
        <w:ind w:left="0" w:leftChars="0" w:right="0" w:rightChars="0" w:firstLine="500" w:firstLineChars="0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具备执业医师证书</w:t>
      </w:r>
      <w:bookmarkStart w:id="5" w:name="bookmark3"/>
      <w:bookmarkEnd w:id="5"/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、规培结业证书者优先；</w:t>
      </w:r>
    </w:p>
    <w:p w14:paraId="78B4F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" w:name="bookmark7"/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（五）国家法律法规规定不得聘用的人员不予报名。</w:t>
      </w:r>
    </w:p>
    <w:p w14:paraId="0162E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</w:t>
      </w:r>
    </w:p>
    <w:p w14:paraId="1C33823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：医院现场或医院人事科邮箱报名。现场报名需带本人身份证、毕业证、执业证、资格证等相关岗位证明原件及复印件（1份）、近期免冠彩色1寸照片1张、个人简历一份、电子学历备案表到凉山州中西医结合医院人事科报名。邮箱报名;lszzxyrsk@163.com,将本人身份证、毕业证、执业证、资格证等相关岗位证明原件扫描件和电子学历备案表、个人简历压缩成一个文档，备注姓名、专业发送到邮箱。电话联系确认报名成功。电话：0834-2168352。</w:t>
      </w:r>
    </w:p>
    <w:p w14:paraId="64C7040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2024年12月11日-2024</w:t>
      </w:r>
      <w:bookmarkStart w:id="7" w:name="_GoBack"/>
      <w:bookmarkEnd w:id="7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年12月 18日，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每日8:00-11:30,14:30-17:30审核、接收材料（周末除外）。</w:t>
      </w:r>
    </w:p>
    <w:p w14:paraId="6D9A40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地点：西昌市河东大道二段60号凉山州中西医结合医院十楼人事科。</w:t>
      </w:r>
    </w:p>
    <w:p w14:paraId="1A2EA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三、考试</w:t>
      </w:r>
    </w:p>
    <w:p w14:paraId="1F64B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面试</w:t>
      </w:r>
    </w:p>
    <w:p w14:paraId="72D12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1、时间：另行通知</w:t>
      </w:r>
    </w:p>
    <w:p w14:paraId="79365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2、地点：另行通知</w:t>
      </w:r>
    </w:p>
    <w:p w14:paraId="52791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3、合格线：面试成绩满分100分。按总成绩排名和招聘数量录用，60分以下不予录用。</w:t>
      </w:r>
    </w:p>
    <w:p w14:paraId="00DEF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（二）公示</w:t>
      </w:r>
    </w:p>
    <w:p w14:paraId="59902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拟聘人员在凉山州中西医结合医院公示栏进行公示，接受群众监督。公示期为5个工作日。对公示期间反映有严重问题并查实不符合事业单位招聘要求者，取消拟聘资格。</w:t>
      </w:r>
    </w:p>
    <w:p w14:paraId="5F6BC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（三）健康体检时间：成绩公示5个工作日后如无异议，时间另行通知 ，体检由医院组织实施，体检项目和标准参照人事部、卫生部《关于印发&lt;公务员录用体检通用标准(试行)&gt;的通知》，并结合医疗行业岗位要求进行。体检费由考生本人承担。初次体检不合格的，本人可在接到体检结果三日内申请复检一次。因放弃体检或考生健康问题未录取空缺名额，按考生总成绩从高到低依次补录。</w:t>
      </w:r>
    </w:p>
    <w:p w14:paraId="4EAAF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四、实际工作能力考核</w:t>
      </w:r>
    </w:p>
    <w:p w14:paraId="16306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由人事科通知体检合格人员到相应岗位报到，考核期为1个月，考核期由使用科室及主管部门共同考核。</w:t>
      </w:r>
    </w:p>
    <w:p w14:paraId="0DB08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五、聘用</w:t>
      </w:r>
    </w:p>
    <w:p w14:paraId="475B0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1、审查合格后同意聘用，人事科办理入职手续。</w:t>
      </w:r>
    </w:p>
    <w:p w14:paraId="7C700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2、凡被聘用人员，应当接受医院安排的相关培训和学习，并按医院规定的试用期试用1-2个月，试用期考核不合格不予签订劳动合同。</w:t>
      </w:r>
    </w:p>
    <w:p w14:paraId="07484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3、签订劳动合同约定工作年限。因个人原因在合同期内离职按医院规定处理。</w:t>
      </w:r>
    </w:p>
    <w:p w14:paraId="45721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六、聘用程序监督</w:t>
      </w:r>
    </w:p>
    <w:p w14:paraId="19423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为保证面向社会公开招聘专业技术人员的工作顺利进行，确保公开、公平、公正，聘用程序由院纪委全过程监督，同时欢迎社会各界予以监督。</w:t>
      </w:r>
    </w:p>
    <w:p w14:paraId="6E8D6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监督电话：0834-3784211</w:t>
      </w:r>
    </w:p>
    <w:p w14:paraId="5D570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咨询电话（人事科）：0834-2168352</w:t>
      </w:r>
    </w:p>
    <w:p w14:paraId="04359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903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附件：2025临床医生岗位需求统计表</w:t>
      </w:r>
    </w:p>
    <w:p w14:paraId="7DEF0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B33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86" w:firstLineChars="1277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凉山州中西医结合医院</w:t>
      </w:r>
    </w:p>
    <w:p w14:paraId="4F955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 w:firstLine="3840" w:firstLineChars="1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2024年12月11日</w:t>
      </w:r>
    </w:p>
    <w:p w14:paraId="6C5469C4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2025年临床医生岗位需求统计表</w:t>
      </w:r>
    </w:p>
    <w:tbl>
      <w:tblPr>
        <w:tblStyle w:val="3"/>
        <w:tblW w:w="5314" w:type="pct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94"/>
        <w:gridCol w:w="664"/>
        <w:gridCol w:w="1266"/>
        <w:gridCol w:w="3756"/>
        <w:gridCol w:w="1891"/>
        <w:gridCol w:w="470"/>
      </w:tblGrid>
      <w:tr w14:paraId="2635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47" w:type="pct"/>
          </w:tcPr>
          <w:p w14:paraId="473ED8E4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522" w:type="pct"/>
          </w:tcPr>
          <w:p w14:paraId="5F1C06FB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科室</w:t>
            </w:r>
          </w:p>
        </w:tc>
        <w:tc>
          <w:tcPr>
            <w:tcW w:w="349" w:type="pct"/>
          </w:tcPr>
          <w:p w14:paraId="66F34F5E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需求人数</w:t>
            </w:r>
          </w:p>
        </w:tc>
        <w:tc>
          <w:tcPr>
            <w:tcW w:w="665" w:type="pct"/>
          </w:tcPr>
          <w:p w14:paraId="550B7195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</w:rPr>
              <w:t>学历</w:t>
            </w:r>
          </w:p>
        </w:tc>
        <w:tc>
          <w:tcPr>
            <w:tcW w:w="1974" w:type="pct"/>
          </w:tcPr>
          <w:p w14:paraId="12C9CAAF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专业</w:t>
            </w:r>
          </w:p>
        </w:tc>
        <w:tc>
          <w:tcPr>
            <w:tcW w:w="994" w:type="pct"/>
          </w:tcPr>
          <w:p w14:paraId="49D47A3A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条件要求</w:t>
            </w:r>
          </w:p>
        </w:tc>
        <w:tc>
          <w:tcPr>
            <w:tcW w:w="247" w:type="pct"/>
          </w:tcPr>
          <w:p w14:paraId="2B6FC08F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40C0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7" w:type="pct"/>
          </w:tcPr>
          <w:p w14:paraId="5EF41B1B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22" w:type="pct"/>
          </w:tcPr>
          <w:p w14:paraId="7DE36DBF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急诊疼痛科</w:t>
            </w:r>
          </w:p>
        </w:tc>
        <w:tc>
          <w:tcPr>
            <w:tcW w:w="349" w:type="pct"/>
          </w:tcPr>
          <w:p w14:paraId="403CC0B3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112BE26D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28C9C61A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急诊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临床医学、中西医结合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1AE2622B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7BB441C7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78A4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" w:type="pct"/>
          </w:tcPr>
          <w:p w14:paraId="3478E70F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14:paraId="4FDDA07C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儿科</w:t>
            </w:r>
          </w:p>
        </w:tc>
        <w:tc>
          <w:tcPr>
            <w:tcW w:w="349" w:type="pct"/>
          </w:tcPr>
          <w:p w14:paraId="5D8D9AE0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5" w:type="pct"/>
          </w:tcPr>
          <w:p w14:paraId="2D9269AA">
            <w:pPr>
              <w:jc w:val="center"/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62F4DE71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儿科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临床、中医类、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4F62EF3F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681EF786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</w:tr>
      <w:tr w14:paraId="0ACD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7" w:type="pct"/>
          </w:tcPr>
          <w:p w14:paraId="6530DEF8">
            <w:pPr>
              <w:jc w:val="center"/>
              <w:rPr>
                <w:rFonts w:cs="方正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522" w:type="pct"/>
          </w:tcPr>
          <w:p w14:paraId="5AD9EF7E">
            <w:pPr>
              <w:jc w:val="center"/>
              <w:rPr>
                <w:rFonts w:cs="方正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  <w:t>泌尿外科</w:t>
            </w:r>
          </w:p>
        </w:tc>
        <w:tc>
          <w:tcPr>
            <w:tcW w:w="349" w:type="pct"/>
          </w:tcPr>
          <w:p w14:paraId="74E1AF66">
            <w:pPr>
              <w:jc w:val="center"/>
              <w:rPr>
                <w:rFonts w:hint="default" w:cs="方正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5" w:type="pct"/>
          </w:tcPr>
          <w:p w14:paraId="09502FE7">
            <w:pPr>
              <w:jc w:val="center"/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  <w:t>全日制本科及以上</w:t>
            </w:r>
          </w:p>
        </w:tc>
        <w:tc>
          <w:tcPr>
            <w:tcW w:w="1974" w:type="pct"/>
          </w:tcPr>
          <w:p w14:paraId="54A133F6">
            <w:pPr>
              <w:jc w:val="center"/>
              <w:rPr>
                <w:rFonts w:hint="default" w:cs="方正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临床医学、外科学、中医类、中西医结合类</w:t>
            </w:r>
          </w:p>
        </w:tc>
        <w:tc>
          <w:tcPr>
            <w:tcW w:w="994" w:type="pct"/>
          </w:tcPr>
          <w:p w14:paraId="192B1197">
            <w:pPr>
              <w:jc w:val="center"/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77A212B8">
            <w:pPr>
              <w:jc w:val="center"/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</w:pPr>
          </w:p>
        </w:tc>
      </w:tr>
      <w:tr w14:paraId="153E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7" w:type="pct"/>
          </w:tcPr>
          <w:p w14:paraId="04CC28A7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22" w:type="pct"/>
          </w:tcPr>
          <w:p w14:paraId="41C96DF1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胸心血管外科</w:t>
            </w:r>
          </w:p>
        </w:tc>
        <w:tc>
          <w:tcPr>
            <w:tcW w:w="349" w:type="pct"/>
          </w:tcPr>
          <w:p w14:paraId="622880A2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62C6FAF8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4D8254AD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外科学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中医类、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0FEEB758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783DB9DB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6714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3B424468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22" w:type="pct"/>
          </w:tcPr>
          <w:p w14:paraId="788EDD6E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骨科</w:t>
            </w:r>
          </w:p>
        </w:tc>
        <w:tc>
          <w:tcPr>
            <w:tcW w:w="349" w:type="pct"/>
          </w:tcPr>
          <w:p w14:paraId="63C23FC1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4AB1E34A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68A0175A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外科学、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、中医骨伤</w:t>
            </w:r>
          </w:p>
        </w:tc>
        <w:tc>
          <w:tcPr>
            <w:tcW w:w="994" w:type="pct"/>
          </w:tcPr>
          <w:p w14:paraId="18E114A5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423E0810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0283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063C9567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522" w:type="pct"/>
          </w:tcPr>
          <w:p w14:paraId="78144F4B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胃肠甲乳外科</w:t>
            </w:r>
          </w:p>
        </w:tc>
        <w:tc>
          <w:tcPr>
            <w:tcW w:w="349" w:type="pct"/>
          </w:tcPr>
          <w:p w14:paraId="7860DF3D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2298A1E8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7423B50E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、外科学、中医类、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04DF7A34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2FF92DCD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2D17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3D2A8858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522" w:type="pct"/>
          </w:tcPr>
          <w:p w14:paraId="7A906D04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放射科</w:t>
            </w:r>
          </w:p>
        </w:tc>
        <w:tc>
          <w:tcPr>
            <w:tcW w:w="349" w:type="pct"/>
          </w:tcPr>
          <w:p w14:paraId="0F8AD285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42743D66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25E061C3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医学影像放射方向</w:t>
            </w:r>
          </w:p>
        </w:tc>
        <w:tc>
          <w:tcPr>
            <w:tcW w:w="994" w:type="pct"/>
          </w:tcPr>
          <w:p w14:paraId="744F0A92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5DE252C0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3D02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7D9F34C6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522" w:type="pct"/>
          </w:tcPr>
          <w:p w14:paraId="4C84ADE0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超声医学科</w:t>
            </w:r>
          </w:p>
        </w:tc>
        <w:tc>
          <w:tcPr>
            <w:tcW w:w="349" w:type="pct"/>
          </w:tcPr>
          <w:p w14:paraId="318218F2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0123F1CB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7DDEE609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医学影像超声诊断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方向</w:t>
            </w:r>
          </w:p>
        </w:tc>
        <w:tc>
          <w:tcPr>
            <w:tcW w:w="994" w:type="pct"/>
          </w:tcPr>
          <w:p w14:paraId="704D7C7E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2DFAEB54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08FB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1C104C6D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522" w:type="pct"/>
          </w:tcPr>
          <w:p w14:paraId="5AA916BE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病理科</w:t>
            </w:r>
          </w:p>
        </w:tc>
        <w:tc>
          <w:tcPr>
            <w:tcW w:w="349" w:type="pct"/>
          </w:tcPr>
          <w:p w14:paraId="6714E224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2DF7F599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全日制本科及以上</w:t>
            </w:r>
          </w:p>
        </w:tc>
        <w:tc>
          <w:tcPr>
            <w:tcW w:w="1974" w:type="pct"/>
          </w:tcPr>
          <w:p w14:paraId="1F17B144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病理专业、临床医学</w:t>
            </w:r>
          </w:p>
        </w:tc>
        <w:tc>
          <w:tcPr>
            <w:tcW w:w="994" w:type="pct"/>
          </w:tcPr>
          <w:p w14:paraId="145B9E74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0BF77A3A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20B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1C105844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522" w:type="pct"/>
          </w:tcPr>
          <w:p w14:paraId="73BA7A4F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彝医科</w:t>
            </w:r>
          </w:p>
        </w:tc>
        <w:tc>
          <w:tcPr>
            <w:tcW w:w="349" w:type="pct"/>
          </w:tcPr>
          <w:p w14:paraId="1024B552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63ECD6B7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全日制本科及以上</w:t>
            </w:r>
          </w:p>
        </w:tc>
        <w:tc>
          <w:tcPr>
            <w:tcW w:w="1974" w:type="pct"/>
          </w:tcPr>
          <w:p w14:paraId="3DBC9BC1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针灸推拿、临床医学、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中医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、中西医结合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110C7FD3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14F0C5A1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7A87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0110D967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522" w:type="pct"/>
          </w:tcPr>
          <w:p w14:paraId="32116806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皮肤科</w:t>
            </w:r>
          </w:p>
        </w:tc>
        <w:tc>
          <w:tcPr>
            <w:tcW w:w="349" w:type="pct"/>
          </w:tcPr>
          <w:p w14:paraId="70957303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2F3847FB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680CDE0B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皮肤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专业、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临床医学、中西医结合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1BB0A524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67E35CA6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1A90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3CCD8623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522" w:type="pct"/>
          </w:tcPr>
          <w:p w14:paraId="33A30208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口腔科</w:t>
            </w:r>
          </w:p>
        </w:tc>
        <w:tc>
          <w:tcPr>
            <w:tcW w:w="349" w:type="pct"/>
          </w:tcPr>
          <w:p w14:paraId="252A85FE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665" w:type="pct"/>
          </w:tcPr>
          <w:p w14:paraId="0BB4652A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全日制本科及以上</w:t>
            </w:r>
          </w:p>
        </w:tc>
        <w:tc>
          <w:tcPr>
            <w:tcW w:w="1974" w:type="pct"/>
          </w:tcPr>
          <w:p w14:paraId="5ACCE170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口腔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994" w:type="pct"/>
          </w:tcPr>
          <w:p w14:paraId="22E12A29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4FCF6BCB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4129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4620251F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522" w:type="pct"/>
          </w:tcPr>
          <w:p w14:paraId="4BFBE656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眼耳鼻喉科</w:t>
            </w:r>
          </w:p>
        </w:tc>
        <w:tc>
          <w:tcPr>
            <w:tcW w:w="349" w:type="pct"/>
          </w:tcPr>
          <w:p w14:paraId="3BE8C554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23BCCE35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</w:tcPr>
          <w:p w14:paraId="5F9C2264">
            <w:pPr>
              <w:jc w:val="center"/>
              <w:rPr>
                <w:rFonts w:hint="default" w:cs="方正仿宋_GB2312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耳鼻喉科专业、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临床医学、中西医结合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中医类</w:t>
            </w:r>
          </w:p>
          <w:p w14:paraId="74F540E1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994" w:type="pct"/>
          </w:tcPr>
          <w:p w14:paraId="2B9C6ABD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0E094436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6CE1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shd w:val="clear" w:color="auto" w:fill="auto"/>
          </w:tcPr>
          <w:p w14:paraId="1904160B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522" w:type="pct"/>
            <w:shd w:val="clear" w:color="auto" w:fill="auto"/>
          </w:tcPr>
          <w:p w14:paraId="69F918A7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消化内科</w:t>
            </w:r>
          </w:p>
        </w:tc>
        <w:tc>
          <w:tcPr>
            <w:tcW w:w="349" w:type="pct"/>
            <w:shd w:val="clear" w:color="auto" w:fill="auto"/>
          </w:tcPr>
          <w:p w14:paraId="510A9419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02FE5893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  <w:shd w:val="clear" w:color="auto" w:fill="auto"/>
          </w:tcPr>
          <w:p w14:paraId="49BD7AD3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消化专业、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临床医学、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内科学、中医类、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中西医结合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994" w:type="pct"/>
          </w:tcPr>
          <w:p w14:paraId="0E70F2FD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7F8A3B98">
            <w:pPr>
              <w:jc w:val="center"/>
              <w:rPr>
                <w:rFonts w:hint="eastAsia" w:cs="方正仿宋_GB2312" w:asciiTheme="minorEastAsia" w:hAnsiTheme="minorEastAsia"/>
                <w:sz w:val="20"/>
                <w:szCs w:val="20"/>
              </w:rPr>
            </w:pPr>
          </w:p>
        </w:tc>
      </w:tr>
      <w:tr w14:paraId="5BD9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  <w:shd w:val="clear" w:color="auto" w:fill="auto"/>
          </w:tcPr>
          <w:p w14:paraId="0B29FCE7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22" w:type="pct"/>
            <w:shd w:val="clear" w:color="auto" w:fill="auto"/>
          </w:tcPr>
          <w:p w14:paraId="5CD2AE9D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肝胆胰外科一病区</w:t>
            </w:r>
          </w:p>
        </w:tc>
        <w:tc>
          <w:tcPr>
            <w:tcW w:w="349" w:type="pct"/>
            <w:shd w:val="clear" w:color="auto" w:fill="auto"/>
          </w:tcPr>
          <w:p w14:paraId="759EC63D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5" w:type="pct"/>
          </w:tcPr>
          <w:p w14:paraId="61FBA044">
            <w:pPr>
              <w:jc w:val="center"/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  <w:shd w:val="clear" w:color="auto" w:fill="auto"/>
          </w:tcPr>
          <w:p w14:paraId="1A40A70F">
            <w:pPr>
              <w:jc w:val="center"/>
              <w:rPr>
                <w:rFonts w:hint="default" w:cs="方正仿宋_GB2312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临床医学、外科学（肝胆胰方向）</w:t>
            </w:r>
          </w:p>
        </w:tc>
        <w:tc>
          <w:tcPr>
            <w:tcW w:w="994" w:type="pct"/>
          </w:tcPr>
          <w:p w14:paraId="57881861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58D83F77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</w:tr>
      <w:tr w14:paraId="27C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7" w:type="pct"/>
            <w:shd w:val="clear" w:color="auto" w:fill="auto"/>
          </w:tcPr>
          <w:p w14:paraId="4138D7E9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22" w:type="pct"/>
            <w:shd w:val="clear" w:color="auto" w:fill="auto"/>
          </w:tcPr>
          <w:p w14:paraId="2753417D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心血管内科</w:t>
            </w:r>
          </w:p>
        </w:tc>
        <w:tc>
          <w:tcPr>
            <w:tcW w:w="349" w:type="pct"/>
            <w:shd w:val="clear" w:color="auto" w:fill="auto"/>
          </w:tcPr>
          <w:p w14:paraId="66B8DE4A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5" w:type="pct"/>
          </w:tcPr>
          <w:p w14:paraId="1EC7A114">
            <w:pPr>
              <w:jc w:val="center"/>
              <w:rPr>
                <w:rFonts w:hint="default" w:cs="方正仿宋_GB2312" w:asciiTheme="minorEastAsia" w:hAnsiTheme="minor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  <w:shd w:val="clear" w:color="auto" w:fill="auto"/>
          </w:tcPr>
          <w:p w14:paraId="4A46596A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临床医学、内科学、中西医结合类</w:t>
            </w:r>
          </w:p>
          <w:p w14:paraId="38376C2D">
            <w:pPr>
              <w:jc w:val="both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94" w:type="pct"/>
          </w:tcPr>
          <w:p w14:paraId="76A3B0CD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2BE40B6B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17C8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47" w:type="pct"/>
            <w:shd w:val="clear" w:color="auto" w:fill="auto"/>
          </w:tcPr>
          <w:p w14:paraId="67A057F3">
            <w:pPr>
              <w:jc w:val="center"/>
              <w:rPr>
                <w:rFonts w:hint="default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22" w:type="pct"/>
            <w:shd w:val="clear" w:color="auto" w:fill="auto"/>
            <w:vAlign w:val="top"/>
          </w:tcPr>
          <w:p w14:paraId="37C8FBCB">
            <w:pPr>
              <w:jc w:val="center"/>
              <w:rPr>
                <w:rFonts w:hint="eastAsia" w:cs="方正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eastAsia="zh-CN"/>
              </w:rPr>
              <w:t>重症医学科</w:t>
            </w:r>
          </w:p>
        </w:tc>
        <w:tc>
          <w:tcPr>
            <w:tcW w:w="349" w:type="pct"/>
            <w:shd w:val="clear" w:color="auto" w:fill="auto"/>
            <w:vAlign w:val="top"/>
          </w:tcPr>
          <w:p w14:paraId="3AE6CB67">
            <w:pPr>
              <w:jc w:val="center"/>
              <w:rPr>
                <w:rFonts w:hint="default" w:cs="方正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665" w:type="pct"/>
            <w:shd w:val="clear" w:color="auto" w:fill="auto"/>
            <w:vAlign w:val="top"/>
          </w:tcPr>
          <w:p w14:paraId="6105C2AF">
            <w:pPr>
              <w:jc w:val="center"/>
              <w:rPr>
                <w:rFonts w:hint="eastAsia" w:cs="方正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  <w:shd w:val="clear" w:color="auto" w:fill="auto"/>
            <w:vAlign w:val="top"/>
          </w:tcPr>
          <w:p w14:paraId="163D3AD6">
            <w:pPr>
              <w:jc w:val="center"/>
              <w:rPr>
                <w:rFonts w:hint="default" w:cs="方正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eastAsia="zh-CN"/>
              </w:rPr>
              <w:t>重症医学，临床医学、中医</w:t>
            </w: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类</w:t>
            </w: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eastAsia="zh-CN"/>
              </w:rPr>
              <w:t>、中西医</w:t>
            </w:r>
            <w:r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结合类</w:t>
            </w:r>
          </w:p>
        </w:tc>
        <w:tc>
          <w:tcPr>
            <w:tcW w:w="994" w:type="pct"/>
            <w:shd w:val="clear" w:color="auto" w:fill="auto"/>
            <w:vAlign w:val="top"/>
          </w:tcPr>
          <w:p w14:paraId="410492AC">
            <w:pPr>
              <w:jc w:val="center"/>
              <w:rPr>
                <w:rFonts w:hint="eastAsia" w:cs="方正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73341A9C">
            <w:pPr>
              <w:jc w:val="center"/>
              <w:rPr>
                <w:rFonts w:hint="eastAsia" w:cs="方正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341C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2666FF2F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522" w:type="pct"/>
            <w:shd w:val="clear" w:color="auto" w:fill="auto"/>
          </w:tcPr>
          <w:p w14:paraId="5BC9295A">
            <w:pPr>
              <w:jc w:val="center"/>
              <w:rPr>
                <w:rFonts w:hint="eastAsia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肛肠科</w:t>
            </w:r>
          </w:p>
        </w:tc>
        <w:tc>
          <w:tcPr>
            <w:tcW w:w="349" w:type="pct"/>
            <w:shd w:val="clear" w:color="auto" w:fill="auto"/>
          </w:tcPr>
          <w:p w14:paraId="198AE905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5" w:type="pct"/>
          </w:tcPr>
          <w:p w14:paraId="7C9E3CD5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研究生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及以上</w:t>
            </w:r>
          </w:p>
        </w:tc>
        <w:tc>
          <w:tcPr>
            <w:tcW w:w="1974" w:type="pct"/>
            <w:shd w:val="clear" w:color="auto" w:fill="auto"/>
          </w:tcPr>
          <w:p w14:paraId="685DF5EA">
            <w:pPr>
              <w:jc w:val="center"/>
              <w:rPr>
                <w:rFonts w:hint="default" w:cs="方正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临床医学、外科学、中医类、中西医结合类</w:t>
            </w:r>
          </w:p>
        </w:tc>
        <w:tc>
          <w:tcPr>
            <w:tcW w:w="994" w:type="pct"/>
          </w:tcPr>
          <w:p w14:paraId="0F29D622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规培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证、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有执业资格证</w:t>
            </w:r>
            <w:r>
              <w:rPr>
                <w:rFonts w:hint="eastAsia" w:cs="方正仿宋_GB2312" w:asciiTheme="minorEastAsia" w:hAnsiTheme="minorEastAsia"/>
                <w:sz w:val="20"/>
                <w:szCs w:val="20"/>
                <w:lang w:val="en-US" w:eastAsia="zh-CN"/>
              </w:rPr>
              <w:t>优先</w:t>
            </w:r>
          </w:p>
        </w:tc>
        <w:tc>
          <w:tcPr>
            <w:tcW w:w="247" w:type="pct"/>
          </w:tcPr>
          <w:p w14:paraId="0B64625D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</w:tr>
      <w:tr w14:paraId="72AF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" w:type="pct"/>
          </w:tcPr>
          <w:p w14:paraId="45AE79F7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top"/>
          </w:tcPr>
          <w:p w14:paraId="449A5801">
            <w:pPr>
              <w:jc w:val="center"/>
              <w:rPr>
                <w:rFonts w:hint="eastAsia" w:cs="方正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sz w:val="20"/>
                <w:szCs w:val="20"/>
              </w:rPr>
              <w:t>总计</w:t>
            </w:r>
          </w:p>
        </w:tc>
        <w:tc>
          <w:tcPr>
            <w:tcW w:w="349" w:type="pct"/>
            <w:shd w:val="clear" w:color="auto" w:fill="auto"/>
            <w:vAlign w:val="top"/>
          </w:tcPr>
          <w:p w14:paraId="142DBBFD">
            <w:pPr>
              <w:jc w:val="center"/>
              <w:rPr>
                <w:rFonts w:hint="default" w:cs="方正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方正仿宋_GB2312" w:asciiTheme="minorEastAsia" w:hAnsiTheme="minorEastAsia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665" w:type="pct"/>
          </w:tcPr>
          <w:p w14:paraId="03B19284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1974" w:type="pct"/>
            <w:shd w:val="clear" w:color="auto" w:fill="auto"/>
          </w:tcPr>
          <w:p w14:paraId="6232362C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994" w:type="pct"/>
          </w:tcPr>
          <w:p w14:paraId="5B0A426F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247" w:type="pct"/>
          </w:tcPr>
          <w:p w14:paraId="15295649">
            <w:pPr>
              <w:jc w:val="center"/>
              <w:rPr>
                <w:rFonts w:cs="方正仿宋_GB2312" w:asciiTheme="minorEastAsia" w:hAnsiTheme="minorEastAsia"/>
                <w:sz w:val="20"/>
                <w:szCs w:val="20"/>
              </w:rPr>
            </w:pPr>
          </w:p>
        </w:tc>
      </w:tr>
    </w:tbl>
    <w:p w14:paraId="782D49D2">
      <w:pPr>
        <w:rPr>
          <w:sz w:val="16"/>
          <w:szCs w:val="20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B9B3"/>
    <w:multiLevelType w:val="singleLevel"/>
    <w:tmpl w:val="EF78B9B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429EA6"/>
    <w:multiLevelType w:val="singleLevel"/>
    <w:tmpl w:val="0B429E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FCA9D5"/>
    <w:multiLevelType w:val="singleLevel"/>
    <w:tmpl w:val="70FCA9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D5E3C"/>
    <w:rsid w:val="0C3C5A14"/>
    <w:rsid w:val="1E7B2ABD"/>
    <w:rsid w:val="3058256D"/>
    <w:rsid w:val="3A4A33AA"/>
    <w:rsid w:val="53820B12"/>
    <w:rsid w:val="55D55EC7"/>
    <w:rsid w:val="58B9599D"/>
    <w:rsid w:val="63AB23D8"/>
    <w:rsid w:val="64555A9F"/>
    <w:rsid w:val="68D3380F"/>
    <w:rsid w:val="690D5E3C"/>
    <w:rsid w:val="6F2564D1"/>
    <w:rsid w:val="6F910846"/>
    <w:rsid w:val="76BA63BD"/>
    <w:rsid w:val="76FB4CFB"/>
    <w:rsid w:val="77A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2045</Words>
  <Characters>2173</Characters>
  <Lines>0</Lines>
  <Paragraphs>0</Paragraphs>
  <TotalTime>3</TotalTime>
  <ScaleCrop>false</ScaleCrop>
  <LinksUpToDate>false</LinksUpToDate>
  <CharactersWithSpaces>2178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2024-12-09T08:49:00Z</dcterms:created>
  <dc:creator>云树之思</dc:creator>
  <cp:lastModifiedBy>微信用户</cp:lastModifiedBy>
  <cp:lastPrinted>2024-12-11T03:20:00Z</cp:lastPrinted>
  <dcterms:modified xsi:type="dcterms:W3CDTF">2024-12-12T07:42:07Z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862902608E9749C89A17FF037DBFB5E1_13</vt:lpwstr>
  </property>
</Properties>
</file>