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洗胃机设备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凉山州中西医结合医院洗胃机设备采购项目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28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凉山州中西医结合医院洗胃机设备进行竞争性谈判方式采购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凉山州中西医结合医院洗胃机设备竞争性谈判采购项目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10：00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11月28日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凉山州中西医结合医院洗胃机设备竞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洗胃机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一、洗胃机产品参数如下: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一、技术规格：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▲1.结构：采用国际技术，以无油蠕动泵为动力，无堵塞结构，无需过滤网，有效防止洗胃过程带来危险；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2.压力反馈控制系统，强力换向防堵结构，机器无堵塞、卡死现象；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3.压力、液量双重安全保护，确保患者安全，有效提高救治效率；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▲4.具有自动和手动两种洗胃模式、洗胃时，实时显示洗胃模式、压力、状态、次数。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▲5.本机采用微电脑控制，全中文液晶显示。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二、主要功能：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1.洗胃：进液和出液异步进行，先出液后进液；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2.平衡：在“停止”或“洗胃”状态下，按此键机器完成一个出液过程后，自动转换成“洗胃”状态的进液；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▲3.液量：根据需要可选择进液量，分别为：150ml；250ml；350ml；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4.清零：可对洗胃次数进行清零；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5．复位：可恢复至初始状态；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6．停止：按此键停机；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三、主要性能参数：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1.流量 ：≥2000ml/min；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2.洗胃压力：进压≤0.05MPa；出压≥-0.05Mpa；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3.噪音：≤65dB；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4.输入功率：≤100VA。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控制总价为：包一：1.4万元。</w:t>
      </w:r>
    </w:p>
    <w:p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包一：1.4万元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洗胃机设备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2"/>
      <w:bookmarkEnd w:id="2"/>
      <w:bookmarkStart w:id="3" w:name="_Toc320624214"/>
      <w:bookmarkEnd w:id="3"/>
      <w:bookmarkStart w:id="4" w:name="_Toc320624213"/>
      <w:bookmarkEnd w:id="4"/>
      <w:bookmarkStart w:id="5" w:name="_Toc320624224"/>
      <w:bookmarkEnd w:id="5"/>
      <w:bookmarkStart w:id="6" w:name="_Toc320624216"/>
      <w:bookmarkEnd w:id="6"/>
      <w:bookmarkStart w:id="7" w:name="_Toc320624221"/>
      <w:bookmarkEnd w:id="7"/>
      <w:bookmarkStart w:id="8" w:name="_Toc320624222"/>
      <w:bookmarkEnd w:id="8"/>
      <w:bookmarkStart w:id="9" w:name="_Toc320624219"/>
      <w:bookmarkEnd w:id="9"/>
      <w:bookmarkStart w:id="10" w:name="_Toc320624215"/>
      <w:bookmarkEnd w:id="10"/>
      <w:bookmarkStart w:id="11" w:name="_Toc320624217"/>
      <w:bookmarkEnd w:id="11"/>
      <w:bookmarkStart w:id="12" w:name="_Toc320624218"/>
      <w:bookmarkEnd w:id="12"/>
      <w:bookmarkStart w:id="13" w:name="_Toc320624223"/>
      <w:bookmarkEnd w:id="13"/>
      <w:bookmarkStart w:id="14" w:name="_Toc320624220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凉山州中西医结合医院                    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2024年11月28日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1F504C2"/>
    <w:rsid w:val="0265787C"/>
    <w:rsid w:val="02CB55B9"/>
    <w:rsid w:val="0365456D"/>
    <w:rsid w:val="0431586E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27086A"/>
    <w:rsid w:val="0F442399"/>
    <w:rsid w:val="10F036D9"/>
    <w:rsid w:val="11704738"/>
    <w:rsid w:val="12134735"/>
    <w:rsid w:val="12781EDB"/>
    <w:rsid w:val="134428A9"/>
    <w:rsid w:val="13553E48"/>
    <w:rsid w:val="13BB37EC"/>
    <w:rsid w:val="1456146C"/>
    <w:rsid w:val="148B0641"/>
    <w:rsid w:val="15F0378C"/>
    <w:rsid w:val="16392F9C"/>
    <w:rsid w:val="16857503"/>
    <w:rsid w:val="177F1919"/>
    <w:rsid w:val="19730E4F"/>
    <w:rsid w:val="19A0312D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309404A"/>
    <w:rsid w:val="33604A58"/>
    <w:rsid w:val="3473361C"/>
    <w:rsid w:val="34D80DC2"/>
    <w:rsid w:val="35553C0F"/>
    <w:rsid w:val="3650732A"/>
    <w:rsid w:val="38153792"/>
    <w:rsid w:val="395C3AA9"/>
    <w:rsid w:val="398405E6"/>
    <w:rsid w:val="39C1124F"/>
    <w:rsid w:val="3AEB7A38"/>
    <w:rsid w:val="3ECA4190"/>
    <w:rsid w:val="3EF01E51"/>
    <w:rsid w:val="3F014712"/>
    <w:rsid w:val="3F993564"/>
    <w:rsid w:val="4086576B"/>
    <w:rsid w:val="43CE06CA"/>
    <w:rsid w:val="445F7FB9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AB34B4"/>
    <w:rsid w:val="4C4C77BA"/>
    <w:rsid w:val="4C5948D2"/>
    <w:rsid w:val="4D2A71A9"/>
    <w:rsid w:val="4FAA5F43"/>
    <w:rsid w:val="507C629B"/>
    <w:rsid w:val="512841B5"/>
    <w:rsid w:val="518854D4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C4B3179"/>
    <w:rsid w:val="5DC913EB"/>
    <w:rsid w:val="5EB3266E"/>
    <w:rsid w:val="5EFA4FE0"/>
    <w:rsid w:val="61E559A8"/>
    <w:rsid w:val="624D03CC"/>
    <w:rsid w:val="656655EA"/>
    <w:rsid w:val="65ED202A"/>
    <w:rsid w:val="662935B3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2024-11-28T02:32:25Z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199FB9BE0D9747E99AC9FD908861B824</vt:lpwstr>
  </property>
</Properties>
</file>