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A" w:rsidRDefault="0071021A" w:rsidP="0050230A">
      <w:pPr>
        <w:spacing w:line="600" w:lineRule="exact"/>
        <w:jc w:val="left"/>
        <w:outlineLvl w:val="0"/>
        <w:rPr>
          <w:rFonts w:ascii="方正小标宋简体" w:eastAsia="方正小标宋简体" w:hAnsi="宋体"/>
          <w:szCs w:val="21"/>
        </w:rPr>
      </w:pPr>
      <w:bookmarkStart w:id="0" w:name="_Toc15306267"/>
    </w:p>
    <w:p w:rsidR="0071021A" w:rsidRDefault="0071021A" w:rsidP="0050230A">
      <w:pPr>
        <w:pStyle w:val="a3"/>
        <w:spacing w:before="93"/>
      </w:pPr>
    </w:p>
    <w:p w:rsidR="0071021A" w:rsidRDefault="0071021A" w:rsidP="0050230A">
      <w:pPr>
        <w:spacing w:line="600" w:lineRule="exact"/>
        <w:jc w:val="center"/>
        <w:outlineLvl w:val="0"/>
        <w:rPr>
          <w:rFonts w:ascii="方正小标宋简体" w:eastAsia="方正小标宋简体" w:hAnsi="宋体"/>
          <w:sz w:val="72"/>
          <w:szCs w:val="72"/>
        </w:rPr>
      </w:pPr>
    </w:p>
    <w:p w:rsidR="0071021A" w:rsidRDefault="0071021A" w:rsidP="0050230A">
      <w:pPr>
        <w:spacing w:line="600" w:lineRule="exact"/>
        <w:jc w:val="center"/>
        <w:outlineLvl w:val="0"/>
        <w:rPr>
          <w:rFonts w:ascii="方正小标宋简体" w:eastAsia="方正小标宋简体" w:hAnsi="宋体"/>
          <w:sz w:val="72"/>
          <w:szCs w:val="72"/>
        </w:rPr>
      </w:pPr>
    </w:p>
    <w:p w:rsidR="0071021A" w:rsidRDefault="0046049C" w:rsidP="0050230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71021A" w:rsidRDefault="0046049C" w:rsidP="0050230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sidR="007C6297">
        <w:rPr>
          <w:rFonts w:ascii="方正小标宋简体" w:eastAsia="方正小标宋简体" w:hAnsi="方正小标宋简体" w:cs="方正小标宋简体" w:hint="eastAsia"/>
          <w:sz w:val="72"/>
          <w:szCs w:val="72"/>
        </w:rPr>
        <w:t>凉山州中西医结合医院</w:t>
      </w: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71021A" w:rsidRDefault="0046049C" w:rsidP="0050230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71021A" w:rsidRDefault="0071021A" w:rsidP="0050230A">
      <w:pPr>
        <w:widowControl/>
        <w:jc w:val="center"/>
        <w:rPr>
          <w:rFonts w:ascii="黑体" w:eastAsia="黑体" w:hAnsi="黑体" w:cstheme="minorBidi"/>
          <w:sz w:val="28"/>
          <w:szCs w:val="28"/>
        </w:rPr>
      </w:pPr>
    </w:p>
    <w:p w:rsidR="0071021A" w:rsidRDefault="0046049C" w:rsidP="0050230A">
      <w:pPr>
        <w:pStyle w:val="10"/>
      </w:pPr>
      <w:r>
        <w:rPr>
          <w:rFonts w:hint="eastAsia"/>
        </w:rPr>
        <w:t>公开时间：202</w:t>
      </w:r>
      <w:r w:rsidR="000975AF">
        <w:rPr>
          <w:rFonts w:hint="eastAsia"/>
        </w:rPr>
        <w:t>4</w:t>
      </w:r>
      <w:r>
        <w:rPr>
          <w:rFonts w:hint="eastAsia"/>
        </w:rPr>
        <w:t>年9月</w:t>
      </w:r>
      <w:r w:rsidR="004A6F55">
        <w:rPr>
          <w:rFonts w:hint="eastAsia"/>
        </w:rPr>
        <w:t>30</w:t>
      </w:r>
      <w:r>
        <w:rPr>
          <w:rFonts w:hint="eastAsia"/>
        </w:rPr>
        <w:t>日</w:t>
      </w:r>
    </w:p>
    <w:p w:rsidR="0071021A" w:rsidRDefault="0071021A" w:rsidP="0050230A"/>
    <w:p w:rsidR="0071021A" w:rsidRDefault="0046049C" w:rsidP="0050230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bookmarkStart w:id="12" w:name="OLE_LINK33"/>
      <w:r w:rsidR="003F448F">
        <w:rPr>
          <w:rFonts w:hint="eastAsia"/>
          <w:sz w:val="24"/>
        </w:rPr>
        <w:t xml:space="preserve"> </w:t>
      </w:r>
      <w:bookmarkStart w:id="13" w:name="OLE_LINK52"/>
      <w:r w:rsidR="003F448F">
        <w:rPr>
          <w:rFonts w:ascii="宋体" w:eastAsia="宋体" w:hAnsi="宋体" w:hint="eastAsia"/>
          <w:sz w:val="24"/>
        </w:rPr>
        <w:t>..................................................4</w:t>
      </w:r>
      <w:bookmarkEnd w:id="12"/>
      <w:bookmarkEnd w:id="13"/>
    </w:p>
    <w:p w:rsidR="0071021A" w:rsidRDefault="0046049C" w:rsidP="0050230A">
      <w:pPr>
        <w:pStyle w:val="20"/>
        <w:adjustRightInd w:val="0"/>
        <w:snapToGrid w:val="0"/>
        <w:spacing w:line="440" w:lineRule="exact"/>
        <w:jc w:val="left"/>
        <w:rPr>
          <w:sz w:val="24"/>
        </w:rPr>
      </w:pPr>
      <w:r>
        <w:rPr>
          <w:rFonts w:hint="eastAsia"/>
          <w:sz w:val="24"/>
        </w:rPr>
        <w:t>一、主要职责</w:t>
      </w:r>
      <w:r w:rsidR="003F448F">
        <w:rPr>
          <w:rFonts w:hint="eastAsia"/>
          <w:sz w:val="24"/>
        </w:rPr>
        <w:t xml:space="preserve"> </w:t>
      </w:r>
      <w:bookmarkStart w:id="14" w:name="OLE_LINK53"/>
      <w:bookmarkStart w:id="15" w:name="OLE_LINK54"/>
      <w:r w:rsidR="003F448F">
        <w:rPr>
          <w:rFonts w:ascii="宋体" w:hAnsi="宋体" w:hint="eastAsia"/>
          <w:sz w:val="24"/>
        </w:rPr>
        <w:t>....................................................4</w:t>
      </w:r>
      <w:bookmarkEnd w:id="14"/>
      <w:bookmarkEnd w:id="15"/>
    </w:p>
    <w:p w:rsidR="0071021A" w:rsidRDefault="0046049C" w:rsidP="0050230A">
      <w:pPr>
        <w:pStyle w:val="20"/>
        <w:adjustRightInd w:val="0"/>
        <w:snapToGrid w:val="0"/>
        <w:spacing w:line="440" w:lineRule="exact"/>
        <w:jc w:val="left"/>
      </w:pPr>
      <w:r>
        <w:rPr>
          <w:rFonts w:hint="eastAsia"/>
          <w:sz w:val="24"/>
        </w:rPr>
        <w:t>二、机构设置</w:t>
      </w:r>
      <w:r w:rsidR="003F448F">
        <w:rPr>
          <w:rFonts w:hint="eastAsia"/>
          <w:sz w:val="24"/>
        </w:rPr>
        <w:t xml:space="preserve"> </w:t>
      </w:r>
      <w:r w:rsidR="003F448F">
        <w:rPr>
          <w:rFonts w:ascii="宋体" w:hAnsi="宋体" w:hint="eastAsia"/>
          <w:sz w:val="24"/>
        </w:rPr>
        <w:t>........</w:t>
      </w:r>
      <w:bookmarkStart w:id="16" w:name="OLE_LINK40"/>
      <w:bookmarkStart w:id="17" w:name="OLE_LINK41"/>
      <w:r w:rsidR="003F448F">
        <w:rPr>
          <w:rFonts w:ascii="宋体" w:hAnsi="宋体" w:hint="eastAsia"/>
          <w:sz w:val="24"/>
        </w:rPr>
        <w:t>........</w:t>
      </w:r>
      <w:bookmarkStart w:id="18" w:name="OLE_LINK36"/>
      <w:bookmarkStart w:id="19" w:name="OLE_LINK37"/>
      <w:r w:rsidR="003F448F">
        <w:rPr>
          <w:rFonts w:ascii="宋体" w:hAnsi="宋体" w:hint="eastAsia"/>
          <w:sz w:val="24"/>
        </w:rPr>
        <w:t>...................................15</w:t>
      </w:r>
      <w:bookmarkEnd w:id="16"/>
      <w:bookmarkEnd w:id="17"/>
      <w:bookmarkEnd w:id="18"/>
      <w:bookmarkEnd w:id="19"/>
    </w:p>
    <w:p w:rsidR="0071021A" w:rsidRDefault="0046049C" w:rsidP="0050230A">
      <w:pPr>
        <w:pStyle w:val="10"/>
        <w:adjustRightInd w:val="0"/>
        <w:snapToGrid w:val="0"/>
        <w:spacing w:before="0" w:line="440" w:lineRule="exact"/>
        <w:jc w:val="left"/>
        <w:rPr>
          <w:sz w:val="24"/>
          <w:szCs w:val="24"/>
        </w:rPr>
      </w:pPr>
      <w:r>
        <w:rPr>
          <w:rFonts w:hint="eastAsia"/>
          <w:sz w:val="24"/>
        </w:rPr>
        <w:t>第二部分 2023</w:t>
      </w:r>
      <w:r w:rsidR="006F1310">
        <w:rPr>
          <w:rFonts w:hint="eastAsia"/>
          <w:sz w:val="24"/>
        </w:rPr>
        <w:t>年度单位决算情况</w:t>
      </w:r>
      <w:r>
        <w:rPr>
          <w:rFonts w:hint="eastAsia"/>
          <w:sz w:val="24"/>
        </w:rPr>
        <w:t>明</w:t>
      </w:r>
      <w:r w:rsidR="006F1310">
        <w:rPr>
          <w:rFonts w:ascii="宋体" w:hAnsi="宋体" w:hint="eastAsia"/>
          <w:sz w:val="24"/>
        </w:rPr>
        <w:t>.</w:t>
      </w:r>
      <w:bookmarkStart w:id="20" w:name="OLE_LINK38"/>
      <w:bookmarkStart w:id="21" w:name="OLE_LINK39"/>
      <w:r w:rsidR="006F1310">
        <w:rPr>
          <w:rFonts w:ascii="宋体" w:hAnsi="宋体" w:hint="eastAsia"/>
          <w:sz w:val="24"/>
        </w:rPr>
        <w:t>.................................. 16</w:t>
      </w:r>
      <w:bookmarkEnd w:id="20"/>
      <w:bookmarkEnd w:id="21"/>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6F1310">
        <w:rPr>
          <w:rFonts w:hint="eastAsia"/>
          <w:sz w:val="24"/>
        </w:rPr>
        <w:t xml:space="preserve"> </w:t>
      </w:r>
      <w:r w:rsidR="006F1310">
        <w:rPr>
          <w:rFonts w:ascii="宋体" w:hAnsi="宋体" w:hint="eastAsia"/>
          <w:sz w:val="24"/>
        </w:rPr>
        <w:t>.................................. 16</w:t>
      </w:r>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6F1310">
        <w:rPr>
          <w:rFonts w:hint="eastAsia"/>
          <w:sz w:val="24"/>
        </w:rPr>
        <w:t xml:space="preserve"> </w:t>
      </w:r>
      <w:r w:rsidR="006F1310">
        <w:rPr>
          <w:rFonts w:ascii="宋体" w:hAnsi="宋体" w:hint="eastAsia"/>
          <w:sz w:val="24"/>
        </w:rPr>
        <w:t>...........................................17</w:t>
      </w:r>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6F1310">
        <w:rPr>
          <w:rFonts w:hint="eastAsia"/>
          <w:sz w:val="24"/>
        </w:rPr>
        <w:t xml:space="preserve"> </w:t>
      </w:r>
      <w:r w:rsidR="006F1310">
        <w:rPr>
          <w:rFonts w:ascii="宋体" w:hAnsi="宋体" w:hint="eastAsia"/>
          <w:sz w:val="24"/>
        </w:rPr>
        <w:t>.....</w:t>
      </w:r>
      <w:bookmarkStart w:id="22" w:name="OLE_LINK50"/>
      <w:bookmarkStart w:id="23" w:name="OLE_LINK51"/>
      <w:r w:rsidR="006F1310">
        <w:rPr>
          <w:rFonts w:ascii="宋体" w:hAnsi="宋体" w:hint="eastAsia"/>
          <w:sz w:val="24"/>
        </w:rPr>
        <w:t>..........</w:t>
      </w:r>
      <w:bookmarkStart w:id="24" w:name="OLE_LINK46"/>
      <w:bookmarkStart w:id="25" w:name="OLE_LINK47"/>
      <w:r w:rsidR="006F1310">
        <w:rPr>
          <w:rFonts w:ascii="宋体" w:hAnsi="宋体" w:hint="eastAsia"/>
          <w:sz w:val="24"/>
        </w:rPr>
        <w:t>.</w:t>
      </w:r>
      <w:bookmarkStart w:id="26" w:name="OLE_LINK42"/>
      <w:bookmarkStart w:id="27" w:name="OLE_LINK43"/>
      <w:r w:rsidR="006F1310">
        <w:rPr>
          <w:rFonts w:ascii="宋体" w:hAnsi="宋体" w:hint="eastAsia"/>
          <w:sz w:val="24"/>
        </w:rPr>
        <w:t>...........................17</w:t>
      </w:r>
      <w:bookmarkEnd w:id="22"/>
      <w:bookmarkEnd w:id="23"/>
      <w:bookmarkEnd w:id="24"/>
      <w:bookmarkEnd w:id="25"/>
      <w:bookmarkEnd w:id="26"/>
      <w:bookmarkEnd w:id="27"/>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6F1310">
        <w:rPr>
          <w:rFonts w:hint="eastAsia"/>
          <w:sz w:val="24"/>
        </w:rPr>
        <w:t xml:space="preserve"> </w:t>
      </w:r>
      <w:r w:rsidR="006F1310">
        <w:rPr>
          <w:rFonts w:ascii="宋体" w:hAnsi="宋体" w:hint="eastAsia"/>
          <w:sz w:val="24"/>
        </w:rPr>
        <w:t>....</w:t>
      </w:r>
      <w:bookmarkStart w:id="28" w:name="OLE_LINK44"/>
      <w:r w:rsidR="006F1310">
        <w:rPr>
          <w:rFonts w:ascii="宋体" w:hAnsi="宋体" w:hint="eastAsia"/>
          <w:sz w:val="24"/>
        </w:rPr>
        <w:t>.......................18</w:t>
      </w:r>
      <w:bookmarkEnd w:id="28"/>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6F1310">
        <w:rPr>
          <w:rFonts w:hint="eastAsia"/>
          <w:sz w:val="24"/>
        </w:rPr>
        <w:t xml:space="preserve"> </w:t>
      </w:r>
      <w:r w:rsidR="00B572CE">
        <w:rPr>
          <w:rFonts w:ascii="宋体" w:hAnsi="宋体" w:hint="eastAsia"/>
          <w:sz w:val="24"/>
        </w:rPr>
        <w:t>....</w:t>
      </w:r>
      <w:bookmarkStart w:id="29" w:name="OLE_LINK45"/>
      <w:r w:rsidR="00B572CE">
        <w:rPr>
          <w:rFonts w:ascii="宋体" w:hAnsi="宋体" w:hint="eastAsia"/>
          <w:sz w:val="24"/>
        </w:rPr>
        <w:t>...................19</w:t>
      </w:r>
      <w:bookmarkEnd w:id="29"/>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572CE">
        <w:rPr>
          <w:rFonts w:hint="eastAsia"/>
          <w:sz w:val="24"/>
        </w:rPr>
        <w:t xml:space="preserve"> </w:t>
      </w:r>
      <w:r w:rsidR="00B572CE">
        <w:rPr>
          <w:rFonts w:ascii="宋体" w:hAnsi="宋体" w:hint="eastAsia"/>
          <w:sz w:val="24"/>
        </w:rPr>
        <w:t>...................21</w:t>
      </w:r>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B572CE">
        <w:rPr>
          <w:rFonts w:hint="eastAsia"/>
          <w:sz w:val="24"/>
        </w:rPr>
        <w:t xml:space="preserve"> </w:t>
      </w:r>
      <w:r w:rsidR="00B572CE">
        <w:rPr>
          <w:rFonts w:ascii="宋体" w:hAnsi="宋体" w:hint="eastAsia"/>
          <w:sz w:val="24"/>
        </w:rPr>
        <w:t>.......................22</w:t>
      </w:r>
    </w:p>
    <w:p w:rsidR="0071021A" w:rsidRDefault="0046049C" w:rsidP="0050230A">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B572CE">
        <w:rPr>
          <w:rFonts w:hint="eastAsia"/>
          <w:sz w:val="24"/>
        </w:rPr>
        <w:t xml:space="preserve">  </w:t>
      </w:r>
      <w:r w:rsidR="00B572CE">
        <w:rPr>
          <w:rFonts w:ascii="宋体" w:hAnsi="宋体" w:hint="eastAsia"/>
          <w:sz w:val="24"/>
        </w:rPr>
        <w:t>.</w:t>
      </w:r>
      <w:bookmarkStart w:id="30" w:name="OLE_LINK48"/>
      <w:bookmarkStart w:id="31" w:name="OLE_LINK49"/>
      <w:r w:rsidR="00B572CE">
        <w:rPr>
          <w:rFonts w:ascii="宋体" w:hAnsi="宋体" w:hint="eastAsia"/>
          <w:sz w:val="24"/>
        </w:rPr>
        <w:t>...........................23</w:t>
      </w:r>
      <w:bookmarkEnd w:id="30"/>
      <w:bookmarkEnd w:id="31"/>
    </w:p>
    <w:p w:rsidR="0071021A" w:rsidRDefault="0046049C" w:rsidP="0050230A">
      <w:pPr>
        <w:pStyle w:val="20"/>
        <w:adjustRightInd w:val="0"/>
        <w:snapToGrid w:val="0"/>
        <w:spacing w:line="440" w:lineRule="exact"/>
        <w:jc w:val="left"/>
        <w:rPr>
          <w:sz w:val="24"/>
        </w:rPr>
      </w:pPr>
      <w:r>
        <w:rPr>
          <w:rFonts w:hint="eastAsia"/>
          <w:sz w:val="24"/>
        </w:rPr>
        <w:t>九、国有资本经营预算支出决算情况说明</w:t>
      </w:r>
      <w:r w:rsidR="00B572CE">
        <w:rPr>
          <w:rFonts w:hint="eastAsia"/>
          <w:sz w:val="24"/>
        </w:rPr>
        <w:t xml:space="preserve"> </w:t>
      </w:r>
      <w:r w:rsidR="00B572CE">
        <w:rPr>
          <w:rFonts w:ascii="宋体" w:hAnsi="宋体" w:hint="eastAsia"/>
          <w:sz w:val="24"/>
        </w:rPr>
        <w:t>...........................23</w:t>
      </w:r>
    </w:p>
    <w:p w:rsidR="0071021A" w:rsidRDefault="0046049C" w:rsidP="0050230A">
      <w:pPr>
        <w:pStyle w:val="20"/>
        <w:adjustRightInd w:val="0"/>
        <w:snapToGrid w:val="0"/>
        <w:spacing w:line="440" w:lineRule="exact"/>
        <w:jc w:val="left"/>
        <w:rPr>
          <w:sz w:val="24"/>
        </w:rPr>
      </w:pPr>
      <w:r>
        <w:rPr>
          <w:rFonts w:hint="eastAsia"/>
          <w:sz w:val="24"/>
        </w:rPr>
        <w:t>十、其他重要事项的情况说明</w:t>
      </w:r>
      <w:r w:rsidR="00B572CE">
        <w:rPr>
          <w:rFonts w:hint="eastAsia"/>
          <w:sz w:val="24"/>
        </w:rPr>
        <w:t xml:space="preserve"> </w:t>
      </w:r>
      <w:r w:rsidR="00B572CE">
        <w:rPr>
          <w:rFonts w:ascii="宋体" w:hAnsi="宋体" w:hint="eastAsia"/>
          <w:sz w:val="24"/>
        </w:rPr>
        <w:t>.....................................23</w:t>
      </w:r>
    </w:p>
    <w:p w:rsidR="0071021A" w:rsidRDefault="0046049C" w:rsidP="0050230A">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B572CE">
        <w:rPr>
          <w:rFonts w:hint="eastAsia"/>
          <w:sz w:val="24"/>
        </w:rPr>
        <w:t xml:space="preserve"> </w:t>
      </w:r>
      <w:r w:rsidR="00B572CE">
        <w:rPr>
          <w:rFonts w:ascii="宋体" w:eastAsia="宋体" w:hAnsi="宋体" w:hint="eastAsia"/>
          <w:sz w:val="24"/>
        </w:rPr>
        <w:t>.................................................27</w:t>
      </w:r>
    </w:p>
    <w:p w:rsidR="0071021A" w:rsidRDefault="0046049C" w:rsidP="0050230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B572CE">
        <w:rPr>
          <w:rFonts w:hint="eastAsia"/>
          <w:sz w:val="24"/>
        </w:rPr>
        <w:t xml:space="preserve">  </w:t>
      </w:r>
      <w:r w:rsidR="00B572CE">
        <w:rPr>
          <w:rFonts w:ascii="宋体" w:hAnsi="宋体" w:hint="eastAsia"/>
          <w:sz w:val="24"/>
        </w:rPr>
        <w:t>....................................................30</w:t>
      </w:r>
    </w:p>
    <w:p w:rsidR="0071021A" w:rsidRDefault="0046049C" w:rsidP="0050230A">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B572CE">
        <w:rPr>
          <w:rFonts w:hint="eastAsia"/>
          <w:sz w:val="24"/>
        </w:rPr>
        <w:t xml:space="preserve">  </w:t>
      </w:r>
      <w:r w:rsidR="00B572CE">
        <w:rPr>
          <w:rFonts w:ascii="宋体" w:hAnsi="宋体" w:hint="eastAsia"/>
          <w:sz w:val="24"/>
        </w:rPr>
        <w:t>....</w:t>
      </w:r>
      <w:bookmarkStart w:id="32" w:name="OLE_LINK57"/>
      <w:bookmarkStart w:id="33" w:name="OLE_LINK58"/>
      <w:r w:rsidR="00B572CE">
        <w:rPr>
          <w:rFonts w:ascii="宋体" w:hAnsi="宋体" w:hint="eastAsia"/>
          <w:sz w:val="24"/>
        </w:rPr>
        <w:t>.....</w:t>
      </w:r>
      <w:bookmarkStart w:id="34" w:name="OLE_LINK55"/>
      <w:bookmarkStart w:id="35" w:name="OLE_LINK56"/>
      <w:r w:rsidR="00B572CE">
        <w:rPr>
          <w:rFonts w:ascii="宋体" w:hAnsi="宋体" w:hint="eastAsia"/>
          <w:sz w:val="24"/>
        </w:rPr>
        <w:t>...........................................31</w:t>
      </w:r>
      <w:bookmarkEnd w:id="32"/>
      <w:bookmarkEnd w:id="33"/>
      <w:bookmarkEnd w:id="34"/>
      <w:bookmarkEnd w:id="35"/>
    </w:p>
    <w:p w:rsidR="0071021A" w:rsidRDefault="0046049C" w:rsidP="0050230A">
      <w:pPr>
        <w:pStyle w:val="20"/>
        <w:adjustRightInd w:val="0"/>
        <w:snapToGrid w:val="0"/>
        <w:spacing w:line="440" w:lineRule="exact"/>
        <w:jc w:val="left"/>
        <w:rPr>
          <w:sz w:val="24"/>
        </w:rPr>
      </w:pPr>
      <w:r>
        <w:rPr>
          <w:rFonts w:hint="eastAsia"/>
          <w:sz w:val="24"/>
        </w:rPr>
        <w:t>一、收入支出决算总表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二、收入决算表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三、支出决算表</w:t>
      </w:r>
      <w:r w:rsidR="00B572CE">
        <w:rPr>
          <w:rFonts w:hint="eastAsia"/>
          <w:sz w:val="24"/>
        </w:rPr>
        <w:t xml:space="preserve">  </w:t>
      </w:r>
      <w:r w:rsidR="00B572CE">
        <w:rPr>
          <w:rFonts w:ascii="宋体" w:hAnsi="宋体" w:hint="eastAsia"/>
          <w:sz w:val="24"/>
        </w:rPr>
        <w:t>............</w:t>
      </w:r>
      <w:bookmarkStart w:id="36" w:name="OLE_LINK59"/>
      <w:bookmarkStart w:id="37" w:name="OLE_LINK60"/>
      <w:r w:rsidR="00B572CE">
        <w:rPr>
          <w:rFonts w:ascii="宋体" w:hAnsi="宋体" w:hint="eastAsia"/>
          <w:sz w:val="24"/>
        </w:rPr>
        <w:t>....................................31</w:t>
      </w:r>
      <w:bookmarkEnd w:id="36"/>
      <w:bookmarkEnd w:id="37"/>
    </w:p>
    <w:p w:rsidR="0071021A" w:rsidRDefault="0046049C" w:rsidP="0050230A">
      <w:pPr>
        <w:pStyle w:val="20"/>
        <w:adjustRightInd w:val="0"/>
        <w:snapToGrid w:val="0"/>
        <w:spacing w:line="440" w:lineRule="exact"/>
        <w:jc w:val="left"/>
        <w:rPr>
          <w:sz w:val="24"/>
        </w:rPr>
      </w:pPr>
      <w:r>
        <w:rPr>
          <w:rFonts w:hint="eastAsia"/>
          <w:sz w:val="24"/>
        </w:rPr>
        <w:t>四、财政拨款收入支出决算总表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五、财政拨款支出决算明细表</w:t>
      </w:r>
      <w:r w:rsidR="00B572CE">
        <w:rPr>
          <w:rFonts w:hint="eastAsia"/>
          <w:sz w:val="24"/>
        </w:rPr>
        <w:t xml:space="preserve">  </w:t>
      </w:r>
      <w:r w:rsidR="00B572CE">
        <w:rPr>
          <w:rFonts w:ascii="宋体" w:hAnsi="宋体" w:hint="eastAsia"/>
          <w:sz w:val="24"/>
        </w:rPr>
        <w:t>.......</w:t>
      </w:r>
      <w:bookmarkStart w:id="38" w:name="OLE_LINK61"/>
      <w:bookmarkStart w:id="39" w:name="OLE_LINK62"/>
      <w:r w:rsidR="00B572CE">
        <w:rPr>
          <w:rFonts w:ascii="宋体" w:hAnsi="宋体" w:hint="eastAsia"/>
          <w:sz w:val="24"/>
        </w:rPr>
        <w:t>.............................31</w:t>
      </w:r>
      <w:bookmarkEnd w:id="38"/>
      <w:bookmarkEnd w:id="39"/>
    </w:p>
    <w:p w:rsidR="0071021A" w:rsidRDefault="0046049C" w:rsidP="0050230A">
      <w:pPr>
        <w:pStyle w:val="20"/>
        <w:adjustRightInd w:val="0"/>
        <w:snapToGrid w:val="0"/>
        <w:spacing w:line="440" w:lineRule="exact"/>
        <w:jc w:val="left"/>
        <w:rPr>
          <w:sz w:val="24"/>
        </w:rPr>
      </w:pPr>
      <w:r>
        <w:rPr>
          <w:rFonts w:hint="eastAsia"/>
          <w:sz w:val="24"/>
        </w:rPr>
        <w:t>六、一般公共预算财政拨款支出决算表</w:t>
      </w:r>
      <w:r w:rsidR="00B572CE">
        <w:rPr>
          <w:rFonts w:hint="eastAsia"/>
          <w:sz w:val="24"/>
        </w:rPr>
        <w:t xml:space="preserve"> </w:t>
      </w:r>
      <w:r w:rsidR="00B572CE">
        <w:rPr>
          <w:rFonts w:ascii="宋体" w:hAnsi="宋体" w:hint="eastAsia"/>
          <w:sz w:val="24"/>
        </w:rPr>
        <w:t>....</w:t>
      </w:r>
      <w:bookmarkStart w:id="40" w:name="OLE_LINK63"/>
      <w:bookmarkStart w:id="41" w:name="OLE_LINK64"/>
      <w:r w:rsidR="00B572CE">
        <w:rPr>
          <w:rFonts w:ascii="宋体" w:hAnsi="宋体" w:hint="eastAsia"/>
          <w:sz w:val="24"/>
        </w:rPr>
        <w:t>.........................31</w:t>
      </w:r>
      <w:bookmarkEnd w:id="40"/>
      <w:bookmarkEnd w:id="41"/>
    </w:p>
    <w:p w:rsidR="0071021A" w:rsidRDefault="0046049C" w:rsidP="0050230A">
      <w:pPr>
        <w:pStyle w:val="20"/>
        <w:adjustRightInd w:val="0"/>
        <w:snapToGrid w:val="0"/>
        <w:spacing w:line="440" w:lineRule="exact"/>
        <w:jc w:val="left"/>
        <w:rPr>
          <w:sz w:val="24"/>
        </w:rPr>
      </w:pPr>
      <w:r>
        <w:rPr>
          <w:rFonts w:hint="eastAsia"/>
          <w:sz w:val="24"/>
        </w:rPr>
        <w:t>七、一般公共预算财政拨款支出决算明细表</w:t>
      </w:r>
      <w:r w:rsidR="00B572CE">
        <w:rPr>
          <w:rFonts w:hint="eastAsia"/>
          <w:sz w:val="24"/>
        </w:rPr>
        <w:t xml:space="preserve"> </w:t>
      </w:r>
      <w:bookmarkStart w:id="42" w:name="OLE_LINK67"/>
      <w:bookmarkStart w:id="43" w:name="OLE_LINK68"/>
      <w:r w:rsidR="00B572CE">
        <w:rPr>
          <w:rFonts w:ascii="宋体" w:hAnsi="宋体" w:hint="eastAsia"/>
          <w:sz w:val="24"/>
        </w:rPr>
        <w:t>...</w:t>
      </w:r>
      <w:bookmarkStart w:id="44" w:name="OLE_LINK65"/>
      <w:bookmarkStart w:id="45" w:name="OLE_LINK66"/>
      <w:r w:rsidR="00B572CE">
        <w:rPr>
          <w:rFonts w:ascii="宋体" w:hAnsi="宋体" w:hint="eastAsia"/>
          <w:sz w:val="24"/>
        </w:rPr>
        <w:t>......................31</w:t>
      </w:r>
      <w:bookmarkEnd w:id="42"/>
      <w:bookmarkEnd w:id="43"/>
      <w:bookmarkEnd w:id="44"/>
      <w:bookmarkEnd w:id="45"/>
    </w:p>
    <w:p w:rsidR="0071021A" w:rsidRDefault="0046049C" w:rsidP="0050230A">
      <w:pPr>
        <w:pStyle w:val="20"/>
        <w:adjustRightInd w:val="0"/>
        <w:snapToGrid w:val="0"/>
        <w:spacing w:line="440" w:lineRule="exact"/>
        <w:jc w:val="left"/>
        <w:rPr>
          <w:sz w:val="24"/>
        </w:rPr>
      </w:pPr>
      <w:r>
        <w:rPr>
          <w:rFonts w:hint="eastAsia"/>
          <w:sz w:val="24"/>
        </w:rPr>
        <w:t>八、一般公共预算财政拨款基本支出决算明细表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九、一般公共预算财政拨款项目支出决算表</w:t>
      </w:r>
      <w:r w:rsidR="00B572CE">
        <w:rPr>
          <w:rFonts w:hint="eastAsia"/>
          <w:sz w:val="24"/>
        </w:rPr>
        <w:t xml:space="preserve"> </w:t>
      </w:r>
      <w:bookmarkStart w:id="46" w:name="OLE_LINK75"/>
      <w:bookmarkStart w:id="47" w:name="OLE_LINK76"/>
      <w:r w:rsidR="00B572CE">
        <w:rPr>
          <w:rFonts w:ascii="宋体" w:hAnsi="宋体" w:hint="eastAsia"/>
          <w:sz w:val="24"/>
        </w:rPr>
        <w:t>.</w:t>
      </w:r>
      <w:bookmarkStart w:id="48" w:name="OLE_LINK69"/>
      <w:bookmarkStart w:id="49" w:name="OLE_LINK70"/>
      <w:r w:rsidR="00B572CE">
        <w:rPr>
          <w:rFonts w:ascii="宋体" w:hAnsi="宋体" w:hint="eastAsia"/>
          <w:sz w:val="24"/>
        </w:rPr>
        <w:t>........................31</w:t>
      </w:r>
      <w:bookmarkEnd w:id="46"/>
      <w:bookmarkEnd w:id="47"/>
      <w:bookmarkEnd w:id="48"/>
      <w:bookmarkEnd w:id="49"/>
    </w:p>
    <w:p w:rsidR="0071021A" w:rsidRDefault="0046049C" w:rsidP="0050230A">
      <w:pPr>
        <w:pStyle w:val="20"/>
        <w:adjustRightInd w:val="0"/>
        <w:snapToGrid w:val="0"/>
        <w:spacing w:line="440" w:lineRule="exact"/>
        <w:jc w:val="left"/>
        <w:rPr>
          <w:sz w:val="24"/>
        </w:rPr>
      </w:pPr>
      <w:r>
        <w:rPr>
          <w:rFonts w:hint="eastAsia"/>
          <w:sz w:val="24"/>
        </w:rPr>
        <w:lastRenderedPageBreak/>
        <w:t>十、政府性基金预算财政拨款收入支出决算表</w:t>
      </w:r>
      <w:r w:rsidR="00B572CE">
        <w:rPr>
          <w:rFonts w:hint="eastAsia"/>
          <w:sz w:val="24"/>
        </w:rPr>
        <w:t xml:space="preserve"> </w:t>
      </w:r>
      <w:bookmarkStart w:id="50" w:name="OLE_LINK73"/>
      <w:bookmarkStart w:id="51" w:name="OLE_LINK74"/>
      <w:r w:rsidR="00B572CE">
        <w:rPr>
          <w:rFonts w:ascii="宋体" w:hAnsi="宋体" w:hint="eastAsia"/>
          <w:sz w:val="24"/>
        </w:rPr>
        <w:t>....</w:t>
      </w:r>
      <w:bookmarkStart w:id="52" w:name="OLE_LINK71"/>
      <w:bookmarkStart w:id="53" w:name="OLE_LINK72"/>
      <w:r w:rsidR="00B572CE">
        <w:rPr>
          <w:rFonts w:ascii="宋体" w:hAnsi="宋体" w:hint="eastAsia"/>
          <w:sz w:val="24"/>
        </w:rPr>
        <w:t>...................31</w:t>
      </w:r>
      <w:bookmarkEnd w:id="50"/>
      <w:bookmarkEnd w:id="51"/>
      <w:bookmarkEnd w:id="52"/>
      <w:bookmarkEnd w:id="53"/>
    </w:p>
    <w:p w:rsidR="0071021A" w:rsidRDefault="0046049C" w:rsidP="0050230A">
      <w:pPr>
        <w:pStyle w:val="20"/>
        <w:adjustRightInd w:val="0"/>
        <w:snapToGrid w:val="0"/>
        <w:spacing w:line="440" w:lineRule="exact"/>
        <w:jc w:val="left"/>
        <w:rPr>
          <w:sz w:val="24"/>
        </w:rPr>
      </w:pPr>
      <w:r>
        <w:rPr>
          <w:rFonts w:hint="eastAsia"/>
          <w:sz w:val="24"/>
        </w:rPr>
        <w:t>十一、国有资本经营预算财政拨款收入支出决算表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十二、国有资本经营预算财政拨款支出决算表</w:t>
      </w:r>
      <w:r w:rsidR="00B572CE">
        <w:rPr>
          <w:rFonts w:hint="eastAsia"/>
          <w:sz w:val="24"/>
        </w:rPr>
        <w:t xml:space="preserve"> </w:t>
      </w:r>
      <w:r w:rsidR="00B572CE">
        <w:rPr>
          <w:rFonts w:ascii="宋体" w:hAnsi="宋体" w:hint="eastAsia"/>
          <w:sz w:val="24"/>
        </w:rPr>
        <w:t>.......................31</w:t>
      </w:r>
    </w:p>
    <w:p w:rsidR="0071021A" w:rsidRDefault="0046049C" w:rsidP="0050230A">
      <w:pPr>
        <w:pStyle w:val="20"/>
        <w:adjustRightInd w:val="0"/>
        <w:snapToGrid w:val="0"/>
        <w:spacing w:line="440" w:lineRule="exact"/>
        <w:jc w:val="left"/>
        <w:rPr>
          <w:sz w:val="24"/>
        </w:rPr>
      </w:pPr>
      <w:r>
        <w:rPr>
          <w:rFonts w:hint="eastAsia"/>
          <w:sz w:val="24"/>
        </w:rPr>
        <w:t>十三、财政拨款“三公”经费支出决算表</w:t>
      </w:r>
      <w:r w:rsidR="00B572CE">
        <w:rPr>
          <w:rFonts w:hint="eastAsia"/>
          <w:sz w:val="24"/>
        </w:rPr>
        <w:t xml:space="preserve">   </w:t>
      </w:r>
      <w:r w:rsidR="00B572CE">
        <w:rPr>
          <w:rFonts w:ascii="宋体" w:hAnsi="宋体" w:hint="eastAsia"/>
          <w:sz w:val="24"/>
        </w:rPr>
        <w:t>.........................31</w:t>
      </w:r>
    </w:p>
    <w:p w:rsidR="0071021A" w:rsidRDefault="0071021A" w:rsidP="0050230A">
      <w:pPr>
        <w:widowControl/>
        <w:adjustRightInd w:val="0"/>
        <w:snapToGrid w:val="0"/>
        <w:spacing w:line="440" w:lineRule="exact"/>
        <w:ind w:firstLineChars="550" w:firstLine="1320"/>
        <w:jc w:val="left"/>
        <w:rPr>
          <w:rFonts w:ascii="仿宋" w:eastAsia="仿宋" w:hAnsi="仿宋"/>
          <w:sz w:val="24"/>
        </w:rPr>
      </w:pPr>
    </w:p>
    <w:p w:rsidR="0071021A" w:rsidRDefault="0046049C" w:rsidP="0050230A">
      <w:pPr>
        <w:widowControl/>
        <w:spacing w:line="440" w:lineRule="exact"/>
        <w:jc w:val="left"/>
        <w:rPr>
          <w:rFonts w:ascii="仿宋" w:eastAsia="仿宋" w:hAnsi="仿宋"/>
          <w:bCs/>
          <w:kern w:val="44"/>
          <w:sz w:val="24"/>
        </w:rPr>
      </w:pPr>
      <w:bookmarkStart w:id="54" w:name="_Toc15396599"/>
      <w:bookmarkStart w:id="55" w:name="_Toc15377196"/>
      <w:r>
        <w:rPr>
          <w:rFonts w:ascii="仿宋" w:eastAsia="仿宋" w:hAnsi="仿宋"/>
          <w:b/>
          <w:sz w:val="24"/>
        </w:rPr>
        <w:br w:type="page"/>
      </w:r>
    </w:p>
    <w:p w:rsidR="0071021A" w:rsidRPr="007C6297" w:rsidRDefault="0046049C" w:rsidP="0050230A">
      <w:pPr>
        <w:pStyle w:val="1"/>
        <w:keepNext w:val="0"/>
        <w:keepLines w:val="0"/>
        <w:jc w:val="center"/>
        <w:rPr>
          <w:rFonts w:ascii="黑体" w:eastAsia="黑体" w:hAnsi="黑体"/>
          <w:bCs w:val="0"/>
        </w:rPr>
      </w:pPr>
      <w:r>
        <w:rPr>
          <w:rFonts w:ascii="黑体" w:eastAsia="黑体" w:hAnsi="黑体" w:hint="eastAsia"/>
          <w:b w:val="0"/>
        </w:rPr>
        <w:lastRenderedPageBreak/>
        <w:t>第一部分 单位</w:t>
      </w:r>
      <w:r>
        <w:rPr>
          <w:rStyle w:val="1Char"/>
          <w:rFonts w:ascii="黑体" w:eastAsia="黑体" w:hAnsi="黑体" w:hint="eastAsia"/>
        </w:rPr>
        <w:t>概况</w:t>
      </w:r>
      <w:bookmarkEnd w:id="54"/>
      <w:bookmarkEnd w:id="55"/>
    </w:p>
    <w:p w:rsidR="0071021A" w:rsidRDefault="0046049C" w:rsidP="0050230A">
      <w:pPr>
        <w:pStyle w:val="2"/>
        <w:keepNext w:val="0"/>
        <w:keepLines w:val="0"/>
        <w:numPr>
          <w:ilvl w:val="0"/>
          <w:numId w:val="1"/>
        </w:numPr>
        <w:rPr>
          <w:rStyle w:val="2Char"/>
          <w:rFonts w:ascii="黑体" w:eastAsia="黑体" w:hAnsi="黑体"/>
        </w:rPr>
      </w:pPr>
      <w:bookmarkStart w:id="56" w:name="_Toc15396600"/>
      <w:bookmarkStart w:id="57" w:name="_Toc15377197"/>
      <w:r>
        <w:rPr>
          <w:rStyle w:val="2Char"/>
          <w:rFonts w:ascii="黑体" w:eastAsia="黑体" w:hAnsi="黑体" w:hint="eastAsia"/>
        </w:rPr>
        <w:t>主要职责</w:t>
      </w:r>
    </w:p>
    <w:p w:rsidR="006871C4" w:rsidRPr="006871C4" w:rsidRDefault="006871C4" w:rsidP="0050230A">
      <w:pPr>
        <w:snapToGrid w:val="0"/>
        <w:spacing w:line="520" w:lineRule="exact"/>
        <w:rPr>
          <w:rFonts w:ascii="楷体_GB2312" w:eastAsia="楷体_GB2312" w:hAnsi="仿宋"/>
          <w:b/>
          <w:sz w:val="32"/>
          <w:szCs w:val="32"/>
        </w:rPr>
      </w:pPr>
      <w:r w:rsidRPr="006871C4">
        <w:rPr>
          <w:rFonts w:ascii="楷体_GB2312" w:eastAsia="楷体_GB2312" w:hAnsi="仿宋" w:hint="eastAsia"/>
          <w:b/>
          <w:sz w:val="32"/>
          <w:szCs w:val="32"/>
        </w:rPr>
        <w:t>（一）基本职能</w:t>
      </w:r>
    </w:p>
    <w:p w:rsidR="006871C4" w:rsidRDefault="006871C4" w:rsidP="0050230A">
      <w:pPr>
        <w:pStyle w:val="ab"/>
        <w:shd w:val="clear" w:color="auto" w:fill="FFFFFF"/>
        <w:spacing w:beforeAutospacing="0" w:afterAutospacing="0" w:line="560" w:lineRule="exact"/>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1、基本情况</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C50310">
        <w:rPr>
          <w:rFonts w:ascii="仿宋_GB2312" w:eastAsia="仿宋_GB2312" w:hAnsi="仿宋_GB2312" w:cs="仿宋_GB2312" w:hint="eastAsia"/>
          <w:color w:val="000000"/>
          <w:kern w:val="2"/>
          <w:sz w:val="32"/>
          <w:szCs w:val="32"/>
          <w:shd w:val="clear" w:color="auto" w:fill="FFFFFF"/>
        </w:rPr>
        <w:t>凉山彝族自治州中西医结合医院是国家三级甲等中西医结合医院，2017年增挂凉山彝族自治州彝</w:t>
      </w:r>
      <w:proofErr w:type="gramStart"/>
      <w:r w:rsidRPr="00C50310">
        <w:rPr>
          <w:rFonts w:ascii="仿宋_GB2312" w:eastAsia="仿宋_GB2312" w:hAnsi="仿宋_GB2312" w:cs="仿宋_GB2312" w:hint="eastAsia"/>
          <w:color w:val="000000"/>
          <w:kern w:val="2"/>
          <w:sz w:val="32"/>
          <w:szCs w:val="32"/>
          <w:shd w:val="clear" w:color="auto" w:fill="FFFFFF"/>
        </w:rPr>
        <w:t>医</w:t>
      </w:r>
      <w:proofErr w:type="gramEnd"/>
      <w:r w:rsidRPr="00C50310">
        <w:rPr>
          <w:rFonts w:ascii="仿宋_GB2312" w:eastAsia="仿宋_GB2312" w:hAnsi="仿宋_GB2312" w:cs="仿宋_GB2312" w:hint="eastAsia"/>
          <w:color w:val="000000"/>
          <w:kern w:val="2"/>
          <w:sz w:val="32"/>
          <w:szCs w:val="32"/>
          <w:shd w:val="clear" w:color="auto" w:fill="FFFFFF"/>
        </w:rPr>
        <w:t>医院，2022年经四川省委编办批准增挂四川省彝</w:t>
      </w:r>
      <w:proofErr w:type="gramStart"/>
      <w:r w:rsidRPr="00C50310">
        <w:rPr>
          <w:rFonts w:ascii="仿宋_GB2312" w:eastAsia="仿宋_GB2312" w:hAnsi="仿宋_GB2312" w:cs="仿宋_GB2312" w:hint="eastAsia"/>
          <w:color w:val="000000"/>
          <w:kern w:val="2"/>
          <w:sz w:val="32"/>
          <w:szCs w:val="32"/>
          <w:shd w:val="clear" w:color="auto" w:fill="FFFFFF"/>
        </w:rPr>
        <w:t>医</w:t>
      </w:r>
      <w:proofErr w:type="gramEnd"/>
      <w:r w:rsidRPr="00C50310">
        <w:rPr>
          <w:rFonts w:ascii="仿宋_GB2312" w:eastAsia="仿宋_GB2312" w:hAnsi="仿宋_GB2312" w:cs="仿宋_GB2312" w:hint="eastAsia"/>
          <w:color w:val="000000"/>
          <w:kern w:val="2"/>
          <w:sz w:val="32"/>
          <w:szCs w:val="32"/>
          <w:shd w:val="clear" w:color="auto" w:fill="FFFFFF"/>
        </w:rPr>
        <w:t>医院，是四川省中医药文化宣传教育基地、</w:t>
      </w:r>
      <w:proofErr w:type="gramStart"/>
      <w:r w:rsidRPr="00C50310">
        <w:rPr>
          <w:rFonts w:ascii="仿宋_GB2312" w:eastAsia="仿宋_GB2312" w:hAnsi="仿宋_GB2312" w:cs="仿宋_GB2312" w:hint="eastAsia"/>
          <w:color w:val="000000"/>
          <w:kern w:val="2"/>
          <w:sz w:val="32"/>
          <w:szCs w:val="32"/>
          <w:shd w:val="clear" w:color="auto" w:fill="FFFFFF"/>
        </w:rPr>
        <w:t>凉山州彝医药</w:t>
      </w:r>
      <w:proofErr w:type="gramEnd"/>
      <w:r w:rsidRPr="00C50310">
        <w:rPr>
          <w:rFonts w:ascii="仿宋_GB2312" w:eastAsia="仿宋_GB2312" w:hAnsi="仿宋_GB2312" w:cs="仿宋_GB2312" w:hint="eastAsia"/>
          <w:color w:val="000000"/>
          <w:kern w:val="2"/>
          <w:sz w:val="32"/>
          <w:szCs w:val="32"/>
          <w:shd w:val="clear" w:color="auto" w:fill="FFFFFF"/>
        </w:rPr>
        <w:t>研究基地、中国民族医药学</w:t>
      </w:r>
      <w:proofErr w:type="gramStart"/>
      <w:r w:rsidRPr="00C50310">
        <w:rPr>
          <w:rFonts w:ascii="仿宋_GB2312" w:eastAsia="仿宋_GB2312" w:hAnsi="仿宋_GB2312" w:cs="仿宋_GB2312" w:hint="eastAsia"/>
          <w:color w:val="000000"/>
          <w:kern w:val="2"/>
          <w:sz w:val="32"/>
          <w:szCs w:val="32"/>
          <w:shd w:val="clear" w:color="auto" w:fill="FFFFFF"/>
        </w:rPr>
        <w:t>会民族</w:t>
      </w:r>
      <w:proofErr w:type="gramEnd"/>
      <w:r w:rsidRPr="00C50310">
        <w:rPr>
          <w:rFonts w:ascii="仿宋_GB2312" w:eastAsia="仿宋_GB2312" w:hAnsi="仿宋_GB2312" w:cs="仿宋_GB2312" w:hint="eastAsia"/>
          <w:color w:val="000000"/>
          <w:kern w:val="2"/>
          <w:sz w:val="32"/>
          <w:szCs w:val="32"/>
          <w:shd w:val="clear" w:color="auto" w:fill="FFFFFF"/>
        </w:rPr>
        <w:t>医药标准研究推广基地、中医药(民族医药)适宜技术推广基地。医院始终坚持中、西、彝</w:t>
      </w:r>
      <w:proofErr w:type="gramStart"/>
      <w:r w:rsidRPr="00C50310">
        <w:rPr>
          <w:rFonts w:ascii="仿宋_GB2312" w:eastAsia="仿宋_GB2312" w:hAnsi="仿宋_GB2312" w:cs="仿宋_GB2312" w:hint="eastAsia"/>
          <w:color w:val="000000"/>
          <w:kern w:val="2"/>
          <w:sz w:val="32"/>
          <w:szCs w:val="32"/>
          <w:shd w:val="clear" w:color="auto" w:fill="FFFFFF"/>
        </w:rPr>
        <w:t>医</w:t>
      </w:r>
      <w:proofErr w:type="gramEnd"/>
      <w:r w:rsidRPr="00C50310">
        <w:rPr>
          <w:rFonts w:ascii="仿宋_GB2312" w:eastAsia="仿宋_GB2312" w:hAnsi="仿宋_GB2312" w:cs="仿宋_GB2312" w:hint="eastAsia"/>
          <w:color w:val="000000"/>
          <w:kern w:val="2"/>
          <w:sz w:val="32"/>
          <w:szCs w:val="32"/>
          <w:shd w:val="clear" w:color="auto" w:fill="FFFFFF"/>
        </w:rPr>
        <w:t>结合特色道路，在西医治疗的基础上，各科室均结合专业特点开展中彝</w:t>
      </w:r>
      <w:proofErr w:type="gramStart"/>
      <w:r w:rsidRPr="00C50310">
        <w:rPr>
          <w:rFonts w:ascii="仿宋_GB2312" w:eastAsia="仿宋_GB2312" w:hAnsi="仿宋_GB2312" w:cs="仿宋_GB2312" w:hint="eastAsia"/>
          <w:color w:val="000000"/>
          <w:kern w:val="2"/>
          <w:sz w:val="32"/>
          <w:szCs w:val="32"/>
          <w:shd w:val="clear" w:color="auto" w:fill="FFFFFF"/>
        </w:rPr>
        <w:t>医</w:t>
      </w:r>
      <w:proofErr w:type="gramEnd"/>
      <w:r w:rsidRPr="00C50310">
        <w:rPr>
          <w:rFonts w:ascii="仿宋_GB2312" w:eastAsia="仿宋_GB2312" w:hAnsi="仿宋_GB2312" w:cs="仿宋_GB2312" w:hint="eastAsia"/>
          <w:color w:val="000000"/>
          <w:kern w:val="2"/>
          <w:sz w:val="32"/>
          <w:szCs w:val="32"/>
          <w:shd w:val="clear" w:color="auto" w:fill="FFFFFF"/>
        </w:rPr>
        <w:t>特色治疗。在疫情防控工作中，医院充分发挥中医药特色优势，根据本地气候和群众体质，研制中药预防汤剂并将方剂组成向社会公布。积极组织中医专家，加入凉山州疫情防控中医专家组，为州内确诊患者提供中医药特色诊疗服务。</w:t>
      </w:r>
    </w:p>
    <w:p w:rsidR="006329E9" w:rsidRPr="006329E9" w:rsidRDefault="006871C4" w:rsidP="0050230A">
      <w:pPr>
        <w:pStyle w:val="ab"/>
        <w:shd w:val="clear" w:color="auto" w:fill="FFFFFF"/>
        <w:spacing w:beforeAutospacing="0" w:afterAutospacing="0" w:line="560" w:lineRule="exact"/>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2、</w:t>
      </w:r>
      <w:r w:rsidR="006329E9" w:rsidRPr="006329E9">
        <w:rPr>
          <w:rFonts w:ascii="仿宋_GB2312" w:eastAsia="仿宋_GB2312" w:hAnsi="仿宋_GB2312" w:cs="仿宋_GB2312" w:hint="eastAsia"/>
          <w:color w:val="000000"/>
          <w:kern w:val="2"/>
          <w:sz w:val="32"/>
          <w:szCs w:val="32"/>
          <w:shd w:val="clear" w:color="auto" w:fill="FFFFFF"/>
        </w:rPr>
        <w:t>机构情况，包括当年变动情况及原因。</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我院属差额拨款事业单位，执行事业单位医院会计制度。医院编制床位620张，实际开放床位868张。医院设20个职能内设机构，29个临床科室，22个护理单元，9个医技科室，是凉山州中医针灸、中医护理、中药</w:t>
      </w:r>
      <w:proofErr w:type="gramStart"/>
      <w:r w:rsidRPr="006329E9">
        <w:rPr>
          <w:rFonts w:ascii="仿宋_GB2312" w:eastAsia="仿宋_GB2312" w:hAnsi="仿宋_GB2312" w:cs="仿宋_GB2312" w:hint="eastAsia"/>
          <w:color w:val="000000"/>
          <w:kern w:val="2"/>
          <w:sz w:val="32"/>
          <w:szCs w:val="32"/>
          <w:shd w:val="clear" w:color="auto" w:fill="FFFFFF"/>
        </w:rPr>
        <w:t>药</w:t>
      </w:r>
      <w:proofErr w:type="gramEnd"/>
      <w:r w:rsidRPr="006329E9">
        <w:rPr>
          <w:rFonts w:ascii="仿宋_GB2312" w:eastAsia="仿宋_GB2312" w:hAnsi="仿宋_GB2312" w:cs="仿宋_GB2312" w:hint="eastAsia"/>
          <w:color w:val="000000"/>
          <w:kern w:val="2"/>
          <w:sz w:val="32"/>
          <w:szCs w:val="32"/>
          <w:shd w:val="clear" w:color="auto" w:fill="FFFFFF"/>
        </w:rPr>
        <w:t>事、康复医学、病理质控中心主任委员单位。共有1个中国中西医结合协同旗舰科室（康复科）；1个国家级重点专科协作单位（康复科)、2个省级重点中医专科（康复料、肛肠科）、1个省级重点中</w:t>
      </w:r>
      <w:r w:rsidRPr="006329E9">
        <w:rPr>
          <w:rFonts w:ascii="仿宋_GB2312" w:eastAsia="仿宋_GB2312" w:hAnsi="仿宋_GB2312" w:cs="仿宋_GB2312" w:hint="eastAsia"/>
          <w:color w:val="000000"/>
          <w:kern w:val="2"/>
          <w:sz w:val="32"/>
          <w:szCs w:val="32"/>
          <w:shd w:val="clear" w:color="auto" w:fill="FFFFFF"/>
        </w:rPr>
        <w:lastRenderedPageBreak/>
        <w:t>医专科建设单位(老年病科)、9个州级重点中医专科（老年病科、眼科、肝胆外科、针灸科、脾胃病科、泌尿外科、儿科、骨伤科、妇产科）、2个州级乙级重点学科（康复科、泌尿外科）、4个州级重点中医专科建设单位（心内科、急诊科、内分泌科、肿瘤科）。医院为凉山州中医针灸、中医护理、中药</w:t>
      </w:r>
      <w:proofErr w:type="gramStart"/>
      <w:r w:rsidRPr="006329E9">
        <w:rPr>
          <w:rFonts w:ascii="仿宋_GB2312" w:eastAsia="仿宋_GB2312" w:hAnsi="仿宋_GB2312" w:cs="仿宋_GB2312" w:hint="eastAsia"/>
          <w:color w:val="000000"/>
          <w:kern w:val="2"/>
          <w:sz w:val="32"/>
          <w:szCs w:val="32"/>
          <w:shd w:val="clear" w:color="auto" w:fill="FFFFFF"/>
        </w:rPr>
        <w:t>药</w:t>
      </w:r>
      <w:proofErr w:type="gramEnd"/>
      <w:r w:rsidRPr="006329E9">
        <w:rPr>
          <w:rFonts w:ascii="仿宋_GB2312" w:eastAsia="仿宋_GB2312" w:hAnsi="仿宋_GB2312" w:cs="仿宋_GB2312" w:hint="eastAsia"/>
          <w:color w:val="000000"/>
          <w:kern w:val="2"/>
          <w:sz w:val="32"/>
          <w:szCs w:val="32"/>
          <w:shd w:val="clear" w:color="auto" w:fill="FFFFFF"/>
        </w:rPr>
        <w:t>事、康复医学、病理质控中心主任委员单位。</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医院始终坚持中、西、彝</w:t>
      </w:r>
      <w:proofErr w:type="gramStart"/>
      <w:r w:rsidRPr="006329E9">
        <w:rPr>
          <w:rFonts w:ascii="仿宋_GB2312" w:eastAsia="仿宋_GB2312" w:hAnsi="仿宋_GB2312" w:cs="仿宋_GB2312" w:hint="eastAsia"/>
          <w:color w:val="000000"/>
          <w:kern w:val="2"/>
          <w:sz w:val="32"/>
          <w:szCs w:val="32"/>
          <w:shd w:val="clear" w:color="auto" w:fill="FFFFFF"/>
        </w:rPr>
        <w:t>医</w:t>
      </w:r>
      <w:proofErr w:type="gramEnd"/>
      <w:r w:rsidRPr="006329E9">
        <w:rPr>
          <w:rFonts w:ascii="仿宋_GB2312" w:eastAsia="仿宋_GB2312" w:hAnsi="仿宋_GB2312" w:cs="仿宋_GB2312" w:hint="eastAsia"/>
          <w:color w:val="000000"/>
          <w:kern w:val="2"/>
          <w:sz w:val="32"/>
          <w:szCs w:val="32"/>
          <w:shd w:val="clear" w:color="auto" w:fill="FFFFFF"/>
        </w:rPr>
        <w:t>结合特色道路，在西医治疗的基础上，各科室均结合专业特点开展中彝</w:t>
      </w:r>
      <w:proofErr w:type="gramStart"/>
      <w:r w:rsidRPr="006329E9">
        <w:rPr>
          <w:rFonts w:ascii="仿宋_GB2312" w:eastAsia="仿宋_GB2312" w:hAnsi="仿宋_GB2312" w:cs="仿宋_GB2312" w:hint="eastAsia"/>
          <w:color w:val="000000"/>
          <w:kern w:val="2"/>
          <w:sz w:val="32"/>
          <w:szCs w:val="32"/>
          <w:shd w:val="clear" w:color="auto" w:fill="FFFFFF"/>
        </w:rPr>
        <w:t>医</w:t>
      </w:r>
      <w:proofErr w:type="gramEnd"/>
      <w:r w:rsidRPr="006329E9">
        <w:rPr>
          <w:rFonts w:ascii="仿宋_GB2312" w:eastAsia="仿宋_GB2312" w:hAnsi="仿宋_GB2312" w:cs="仿宋_GB2312" w:hint="eastAsia"/>
          <w:color w:val="000000"/>
          <w:kern w:val="2"/>
          <w:sz w:val="32"/>
          <w:szCs w:val="32"/>
          <w:shd w:val="clear" w:color="auto" w:fill="FFFFFF"/>
        </w:rPr>
        <w:t>特色治疗。医院中西医结合优势病种开展专业17个、开展病种50个，中西医结合临床路径开展专业17个、开展病种51个。近两年来，院内共开展西医新技术项目7</w:t>
      </w:r>
      <w:r w:rsidRPr="006329E9">
        <w:rPr>
          <w:rFonts w:ascii="仿宋_GB2312" w:eastAsia="仿宋_GB2312" w:hAnsi="仿宋_GB2312" w:cs="仿宋_GB2312"/>
          <w:color w:val="000000"/>
          <w:kern w:val="2"/>
          <w:sz w:val="32"/>
          <w:szCs w:val="32"/>
          <w:shd w:val="clear" w:color="auto" w:fill="FFFFFF"/>
        </w:rPr>
        <w:t>3</w:t>
      </w:r>
      <w:r w:rsidRPr="006329E9">
        <w:rPr>
          <w:rFonts w:ascii="仿宋_GB2312" w:eastAsia="仿宋_GB2312" w:hAnsi="仿宋_GB2312" w:cs="仿宋_GB2312" w:hint="eastAsia"/>
          <w:color w:val="000000"/>
          <w:kern w:val="2"/>
          <w:sz w:val="32"/>
          <w:szCs w:val="32"/>
          <w:shd w:val="clear" w:color="auto" w:fill="FFFFFF"/>
        </w:rPr>
        <w:t>项，中医医疗技术达81种，彝</w:t>
      </w:r>
      <w:proofErr w:type="gramStart"/>
      <w:r w:rsidRPr="006329E9">
        <w:rPr>
          <w:rFonts w:ascii="仿宋_GB2312" w:eastAsia="仿宋_GB2312" w:hAnsi="仿宋_GB2312" w:cs="仿宋_GB2312" w:hint="eastAsia"/>
          <w:color w:val="000000"/>
          <w:kern w:val="2"/>
          <w:sz w:val="32"/>
          <w:szCs w:val="32"/>
          <w:shd w:val="clear" w:color="auto" w:fill="FFFFFF"/>
        </w:rPr>
        <w:t>医</w:t>
      </w:r>
      <w:proofErr w:type="gramEnd"/>
      <w:r w:rsidRPr="006329E9">
        <w:rPr>
          <w:rFonts w:ascii="仿宋_GB2312" w:eastAsia="仿宋_GB2312" w:hAnsi="仿宋_GB2312" w:cs="仿宋_GB2312" w:hint="eastAsia"/>
          <w:color w:val="000000"/>
          <w:kern w:val="2"/>
          <w:sz w:val="32"/>
          <w:szCs w:val="32"/>
          <w:shd w:val="clear" w:color="auto" w:fill="FFFFFF"/>
        </w:rPr>
        <w:t>技术3种，中医特色治疗如肛肠科、妇科、产科开展的盆底康复、儿科的小儿推拿等项目受到了患者高度认同。医院大力开展名中医进临床科室工作，开展中医教学查房、中医会诊，促进传统医学在手术科室的运用，为促进患者康复起到了积极有效的作用。此外医院开展的中医治未病业务，如“冬病夏治、夏病冬治”的“三伏贴”“三九贴”、中药养生膏方、端午香囊等特色养生保健服务，也深受群众喜爱。在疫情防控工作中，医院充分发挥中医药特色优势，根据本地气候和群众体质，研制中药预防汤剂并将方剂组成向社会公布。积极组织中医专家，加入凉山州疫情防控中医专家组，为州内确诊患者提供中医药特色诊疗服务。</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医院拥有先进的进口数字减影血管造影系统、等速肌力测试训练系统以及配套齐全、符合规范的核酸检测实验室。</w:t>
      </w:r>
      <w:r w:rsidRPr="006329E9">
        <w:rPr>
          <w:rFonts w:ascii="仿宋_GB2312" w:eastAsia="仿宋_GB2312" w:hAnsi="仿宋_GB2312" w:cs="仿宋_GB2312" w:hint="eastAsia"/>
          <w:color w:val="000000"/>
          <w:kern w:val="2"/>
          <w:sz w:val="32"/>
          <w:szCs w:val="32"/>
          <w:shd w:val="clear" w:color="auto" w:fill="FFFFFF"/>
        </w:rPr>
        <w:lastRenderedPageBreak/>
        <w:t>配备有1.5T核磁共振系统、64排×128层CT、数字化医用X射线摄影系统、多台高档彩色多普勒超声诊断仪，人工心肺机、手术显微镜、医用</w:t>
      </w:r>
      <w:proofErr w:type="gramStart"/>
      <w:r w:rsidRPr="006329E9">
        <w:rPr>
          <w:rFonts w:ascii="仿宋_GB2312" w:eastAsia="仿宋_GB2312" w:hAnsi="仿宋_GB2312" w:cs="仿宋_GB2312" w:hint="eastAsia"/>
          <w:color w:val="000000"/>
          <w:kern w:val="2"/>
          <w:sz w:val="32"/>
          <w:szCs w:val="32"/>
          <w:shd w:val="clear" w:color="auto" w:fill="FFFFFF"/>
        </w:rPr>
        <w:t>钬</w:t>
      </w:r>
      <w:proofErr w:type="gramEnd"/>
      <w:r w:rsidRPr="006329E9">
        <w:rPr>
          <w:rFonts w:ascii="仿宋_GB2312" w:eastAsia="仿宋_GB2312" w:hAnsi="仿宋_GB2312" w:cs="仿宋_GB2312" w:hint="eastAsia"/>
          <w:color w:val="000000"/>
          <w:kern w:val="2"/>
          <w:sz w:val="32"/>
          <w:szCs w:val="32"/>
          <w:shd w:val="clear" w:color="auto" w:fill="FFFFFF"/>
        </w:rPr>
        <w:t>激光、肺功能仪、热疗仪、泌尿外科、普外、胸外、妇科、骨科、疼痛科、呼吸内科、消化内科等多科内窥镜下手术及检查等先进医疗设备。开展腔镜手术配套齐全的关节镜系统、椎间孔镜手术系统、高档腹腔镜手术系统、泌尿外科腔镜手术系统、男性性功能生物反馈检测仪、男性性功能治疗仪（ED）、男性性功能治疗仪（PE）宫腹腔镜手术系统、支气管镜系统、胃肠镜系统、射频疼痛治疗系统以及高档手术显微镜、医用</w:t>
      </w:r>
      <w:proofErr w:type="gramStart"/>
      <w:r w:rsidRPr="006329E9">
        <w:rPr>
          <w:rFonts w:ascii="仿宋_GB2312" w:eastAsia="仿宋_GB2312" w:hAnsi="仿宋_GB2312" w:cs="仿宋_GB2312" w:hint="eastAsia"/>
          <w:color w:val="000000"/>
          <w:kern w:val="2"/>
          <w:sz w:val="32"/>
          <w:szCs w:val="32"/>
          <w:shd w:val="clear" w:color="auto" w:fill="FFFFFF"/>
        </w:rPr>
        <w:t>钬</w:t>
      </w:r>
      <w:proofErr w:type="gramEnd"/>
      <w:r w:rsidRPr="006329E9">
        <w:rPr>
          <w:rFonts w:ascii="仿宋_GB2312" w:eastAsia="仿宋_GB2312" w:hAnsi="仿宋_GB2312" w:cs="仿宋_GB2312" w:hint="eastAsia"/>
          <w:color w:val="000000"/>
          <w:kern w:val="2"/>
          <w:sz w:val="32"/>
          <w:szCs w:val="32"/>
          <w:shd w:val="clear" w:color="auto" w:fill="FFFFFF"/>
        </w:rPr>
        <w:t>激光治疗机、全自动生化分析仪、人工肝血浆置换仪、心脏康复管理系统、电子十二指肠镜系统、肌骨超声（全数字化彩色多普勒超声诊断系统）其中100万元以上设备30台。</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医院新院区建设项目总投资逾6亿元，目前医院整体搬迁已投入使用，总体规划落实完成后的凉山彝族自治州中西医结合医院将塑造一个新的医院发展平台，集人文化、智能化、信息化为一体的现代化医院新区。</w:t>
      </w:r>
    </w:p>
    <w:p w:rsidR="006329E9" w:rsidRPr="006329E9"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3．人员情况，包括当年变动情况及原因。</w:t>
      </w:r>
    </w:p>
    <w:p w:rsidR="007C6297" w:rsidRDefault="006329E9"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sidRPr="006329E9">
        <w:rPr>
          <w:rFonts w:ascii="仿宋_GB2312" w:eastAsia="仿宋_GB2312" w:hAnsi="仿宋_GB2312" w:cs="仿宋_GB2312" w:hint="eastAsia"/>
          <w:color w:val="000000"/>
          <w:kern w:val="2"/>
          <w:sz w:val="32"/>
          <w:szCs w:val="32"/>
          <w:shd w:val="clear" w:color="auto" w:fill="FFFFFF"/>
        </w:rPr>
        <w:t>医院在职职工730人，卫技人员665人，其中卫技人员中正高级职称29人、副高级职称70人（含内聘）、中级职称194人(含内聘)，博士后1名、硕士研究生28名，本科495名。拥有全国优秀中医药临床人才1名、“西部之光”访问学者1名、四川省中医药管理局学术技术带头人2名、四川省拔尖青年中医师2名、四川省学术学科带头人后备人选</w:t>
      </w:r>
      <w:r w:rsidRPr="006329E9">
        <w:rPr>
          <w:rFonts w:ascii="仿宋_GB2312" w:eastAsia="仿宋_GB2312" w:hAnsi="仿宋_GB2312" w:cs="仿宋_GB2312" w:hint="eastAsia"/>
          <w:color w:val="000000"/>
          <w:kern w:val="2"/>
          <w:sz w:val="32"/>
          <w:szCs w:val="32"/>
          <w:shd w:val="clear" w:color="auto" w:fill="FFFFFF"/>
        </w:rPr>
        <w:lastRenderedPageBreak/>
        <w:t>1名、四川省中医药管理局学术技术带头人后备人选3名、四川省优秀青年中医师2名、四川省优秀中医临床人才1名、四川省优秀中药人才1名、四川省名中医2名。凉山</w:t>
      </w:r>
      <w:proofErr w:type="gramStart"/>
      <w:r w:rsidRPr="006329E9">
        <w:rPr>
          <w:rFonts w:ascii="仿宋_GB2312" w:eastAsia="仿宋_GB2312" w:hAnsi="仿宋_GB2312" w:cs="仿宋_GB2312" w:hint="eastAsia"/>
          <w:color w:val="000000"/>
          <w:kern w:val="2"/>
          <w:sz w:val="32"/>
          <w:szCs w:val="32"/>
          <w:shd w:val="clear" w:color="auto" w:fill="FFFFFF"/>
        </w:rPr>
        <w:t>州学术</w:t>
      </w:r>
      <w:proofErr w:type="gramEnd"/>
      <w:r w:rsidRPr="006329E9">
        <w:rPr>
          <w:rFonts w:ascii="仿宋_GB2312" w:eastAsia="仿宋_GB2312" w:hAnsi="仿宋_GB2312" w:cs="仿宋_GB2312" w:hint="eastAsia"/>
          <w:color w:val="000000"/>
          <w:kern w:val="2"/>
          <w:sz w:val="32"/>
          <w:szCs w:val="32"/>
          <w:shd w:val="clear" w:color="auto" w:fill="FFFFFF"/>
        </w:rPr>
        <w:t>技术带头人5名、凉山</w:t>
      </w:r>
      <w:proofErr w:type="gramStart"/>
      <w:r w:rsidRPr="006329E9">
        <w:rPr>
          <w:rFonts w:ascii="仿宋_GB2312" w:eastAsia="仿宋_GB2312" w:hAnsi="仿宋_GB2312" w:cs="仿宋_GB2312" w:hint="eastAsia"/>
          <w:color w:val="000000"/>
          <w:kern w:val="2"/>
          <w:sz w:val="32"/>
          <w:szCs w:val="32"/>
          <w:shd w:val="clear" w:color="auto" w:fill="FFFFFF"/>
        </w:rPr>
        <w:t>州学术</w:t>
      </w:r>
      <w:proofErr w:type="gramEnd"/>
      <w:r w:rsidRPr="006329E9">
        <w:rPr>
          <w:rFonts w:ascii="仿宋_GB2312" w:eastAsia="仿宋_GB2312" w:hAnsi="仿宋_GB2312" w:cs="仿宋_GB2312" w:hint="eastAsia"/>
          <w:color w:val="000000"/>
          <w:kern w:val="2"/>
          <w:sz w:val="32"/>
          <w:szCs w:val="32"/>
          <w:shd w:val="clear" w:color="auto" w:fill="FFFFFF"/>
        </w:rPr>
        <w:t>技术带头人后备</w:t>
      </w:r>
      <w:proofErr w:type="gramStart"/>
      <w:r w:rsidRPr="006329E9">
        <w:rPr>
          <w:rFonts w:ascii="仿宋_GB2312" w:eastAsia="仿宋_GB2312" w:hAnsi="仿宋_GB2312" w:cs="仿宋_GB2312" w:hint="eastAsia"/>
          <w:color w:val="000000"/>
          <w:kern w:val="2"/>
          <w:sz w:val="32"/>
          <w:szCs w:val="32"/>
          <w:shd w:val="clear" w:color="auto" w:fill="FFFFFF"/>
        </w:rPr>
        <w:t>人</w:t>
      </w:r>
      <w:proofErr w:type="gramEnd"/>
      <w:r w:rsidRPr="006329E9">
        <w:rPr>
          <w:rFonts w:ascii="仿宋_GB2312" w:eastAsia="仿宋_GB2312" w:hAnsi="仿宋_GB2312" w:cs="仿宋_GB2312" w:hint="eastAsia"/>
          <w:color w:val="000000"/>
          <w:kern w:val="2"/>
          <w:sz w:val="32"/>
          <w:szCs w:val="32"/>
          <w:shd w:val="clear" w:color="auto" w:fill="FFFFFF"/>
        </w:rPr>
        <w:t>人选4名，州名中医2名，州拔尖人才1名，凉山名医2名。担任全国和四川省医学会理事以上的专家10余名。由我院牵头组建的凉山州彝族医药研究团队现有58人，其中高级职称17人、中级职称18人，博士后1人、硕士研究生9人。</w:t>
      </w:r>
    </w:p>
    <w:p w:rsidR="006871C4" w:rsidRPr="004A6F55" w:rsidRDefault="006871C4" w:rsidP="0050230A">
      <w:pPr>
        <w:snapToGrid w:val="0"/>
        <w:spacing w:line="520" w:lineRule="exact"/>
        <w:rPr>
          <w:rFonts w:ascii="楷体_GB2312" w:eastAsia="楷体_GB2312" w:hAnsi="仿宋"/>
          <w:b/>
          <w:sz w:val="32"/>
          <w:szCs w:val="32"/>
        </w:rPr>
      </w:pPr>
    </w:p>
    <w:p w:rsidR="006871C4" w:rsidRDefault="006871C4" w:rsidP="0050230A">
      <w:pPr>
        <w:snapToGrid w:val="0"/>
        <w:spacing w:line="520" w:lineRule="exact"/>
        <w:rPr>
          <w:rFonts w:ascii="楷体_GB2312" w:eastAsia="楷体_GB2312" w:hAnsi="仿宋"/>
          <w:b/>
          <w:sz w:val="32"/>
          <w:szCs w:val="32"/>
        </w:rPr>
      </w:pPr>
      <w:r>
        <w:rPr>
          <w:rFonts w:ascii="楷体_GB2312" w:eastAsia="楷体_GB2312" w:hAnsi="仿宋" w:hint="eastAsia"/>
          <w:b/>
          <w:sz w:val="32"/>
          <w:szCs w:val="32"/>
        </w:rPr>
        <w:t>（二）当年取得的主要事业成效。</w:t>
      </w:r>
    </w:p>
    <w:p w:rsidR="006871C4" w:rsidRDefault="006871C4" w:rsidP="0050230A">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全年实现门诊242257人次，较去年增加28482人次，增长13%；出院26403人次，较去年增加8180人次，增长44.89%；手术8672人次，较去年增加了1561人次，增长22%；病床使用率98%，较去年的87.3%，提高了10.7%。</w:t>
      </w:r>
    </w:p>
    <w:p w:rsidR="006871C4" w:rsidRPr="007F5059" w:rsidRDefault="006871C4" w:rsidP="0050230A">
      <w:pPr>
        <w:snapToGrid w:val="0"/>
        <w:spacing w:line="520" w:lineRule="exact"/>
        <w:ind w:firstLineChars="200" w:firstLine="640"/>
        <w:rPr>
          <w:rFonts w:ascii="仿宋_GB2312" w:eastAsia="仿宋_GB2312" w:hAnsi="仿宋_GB2312" w:cs="仿宋_GB2312"/>
          <w:sz w:val="32"/>
          <w:szCs w:val="32"/>
        </w:rPr>
      </w:pPr>
      <w:r w:rsidRPr="007F5059">
        <w:rPr>
          <w:rFonts w:ascii="仿宋_GB2312" w:eastAsia="仿宋_GB2312" w:hAnsi="仿宋_GB2312" w:cs="仿宋_GB2312" w:hint="eastAsia"/>
          <w:sz w:val="32"/>
          <w:szCs w:val="32"/>
        </w:rPr>
        <w:t>加强党风廉政建设，强化宗旨意识。一是</w:t>
      </w:r>
      <w:r>
        <w:rPr>
          <w:rFonts w:ascii="仿宋_GB2312" w:eastAsia="仿宋_GB2312" w:hAnsi="仿宋_GB2312" w:cs="仿宋_GB2312" w:hint="eastAsia"/>
          <w:sz w:val="32"/>
          <w:szCs w:val="32"/>
        </w:rPr>
        <w:t>认真开展廉洁教育。医院坚持</w:t>
      </w:r>
      <w:proofErr w:type="gramStart"/>
      <w:r>
        <w:rPr>
          <w:rFonts w:ascii="仿宋_GB2312" w:eastAsia="仿宋_GB2312" w:hAnsi="仿宋_GB2312" w:cs="仿宋_GB2312" w:hint="eastAsia"/>
          <w:sz w:val="32"/>
          <w:szCs w:val="32"/>
        </w:rPr>
        <w:t>把纪法</w:t>
      </w:r>
      <w:proofErr w:type="gramEnd"/>
      <w:r>
        <w:rPr>
          <w:rFonts w:ascii="仿宋_GB2312" w:eastAsia="仿宋_GB2312" w:hAnsi="仿宋_GB2312" w:cs="仿宋_GB2312" w:hint="eastAsia"/>
          <w:sz w:val="32"/>
          <w:szCs w:val="32"/>
        </w:rPr>
        <w:t>教育抓在经常、严在日常，通过行政例会、月考核会、支部</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三会一课“主题党日”活动等形式,把警示教育和纪法知识学习贯穿始终。全年召开党风廉政建设专题会议2次；领导班子成员共计主讲8堂廉政党课；班子成员每季度向党委书记汇报“一岗双责”履行情况；组织医院中心组成员、重点科室负责人 34 人赴攀西监狱开展警示教育；组织干部职工观看《歧途》《医药领域腐败问题整治的破与立》等廉政教育警示片；在</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、官方网站开设“纪法学习”专栏；以“清廉医院”建设为契机，运用中医传统文化打造涵盖“中医悟廉、崇德尚廉、规范准则、精业奉献、活动锦集”五个板块的中医廉政文化长廊。多种</w:t>
      </w:r>
      <w:r>
        <w:rPr>
          <w:rFonts w:ascii="仿宋_GB2312" w:eastAsia="仿宋_GB2312" w:hAnsi="仿宋_GB2312" w:cs="仿宋_GB2312" w:hint="eastAsia"/>
          <w:sz w:val="32"/>
          <w:szCs w:val="32"/>
        </w:rPr>
        <w:lastRenderedPageBreak/>
        <w:t>形式持续多种形式</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全院职工廉洁教育、纪法教育，帮助职工筑牢思想防线，增强自身反腐倡廉的自觉性和主动性。</w:t>
      </w:r>
      <w:r w:rsidRPr="007F5059">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加强医德医风建设。坚持医德医风日常管理，结合月考核工作深入推进工作人员“慵懒散”“生冷硬”等不良工作作风以及收受患者红包、礼金等侵害患者群众利益问题的监督检查，并结合考核落实奖惩。</w:t>
      </w:r>
      <w:r w:rsidRPr="007F5059">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有序推进医药领域腐败问题集中整治工作。医院每季度召开1次医药领域腐败问题集中整治专题工作推进会议，结合周例会、月例会及时向班组长以上干部传达集中整治工作要求，确保集中整治工作持续推进、力度不减。开展</w:t>
      </w:r>
      <w:proofErr w:type="gramStart"/>
      <w:r>
        <w:rPr>
          <w:rFonts w:ascii="仿宋_GB2312" w:eastAsia="仿宋_GB2312" w:hAnsi="仿宋_GB2312" w:cs="仿宋_GB2312" w:hint="eastAsia"/>
          <w:sz w:val="32"/>
          <w:szCs w:val="32"/>
        </w:rPr>
        <w:t>医企交往</w:t>
      </w:r>
      <w:proofErr w:type="gramEnd"/>
      <w:r>
        <w:rPr>
          <w:rFonts w:ascii="仿宋_GB2312" w:eastAsia="仿宋_GB2312" w:hAnsi="仿宋_GB2312" w:cs="仿宋_GB2312" w:hint="eastAsia"/>
          <w:sz w:val="32"/>
          <w:szCs w:val="32"/>
        </w:rPr>
        <w:t>调查并与62家药品设备耗材供应签订《医疗设备及物资购销廉洁协议书》；班子成员与分管科室负责人、科室负责人与科室职工的谈话提醒52次，涉及医务工作人员83人次；约谈存在一定廉洁风险问题的职工5人次；组织全院在岗医务人员590人、职能后勤人员125人签署廉洁承诺书；组织全院各科室对照集中整治重点进行全面自查，共计查找并完成整改10项问题。同时，通过医院</w:t>
      </w:r>
      <w:proofErr w:type="gramStart"/>
      <w:r>
        <w:rPr>
          <w:rFonts w:ascii="仿宋_GB2312" w:eastAsia="仿宋_GB2312" w:hAnsi="仿宋_GB2312" w:cs="仿宋_GB2312" w:hint="eastAsia"/>
          <w:sz w:val="32"/>
          <w:szCs w:val="32"/>
        </w:rPr>
        <w:t>微信公众号、官网</w:t>
      </w:r>
      <w:proofErr w:type="gramEnd"/>
      <w:r>
        <w:rPr>
          <w:rFonts w:ascii="仿宋_GB2312" w:eastAsia="仿宋_GB2312" w:hAnsi="仿宋_GB2312" w:cs="仿宋_GB2312" w:hint="eastAsia"/>
          <w:sz w:val="32"/>
          <w:szCs w:val="32"/>
        </w:rPr>
        <w:t>等渠道向社会公布了集中整治线索举报渠道，建立有线索</w:t>
      </w:r>
      <w:proofErr w:type="gramStart"/>
      <w:r>
        <w:rPr>
          <w:rFonts w:ascii="仿宋_GB2312" w:eastAsia="仿宋_GB2312" w:hAnsi="仿宋_GB2312" w:cs="仿宋_GB2312" w:hint="eastAsia"/>
          <w:sz w:val="32"/>
          <w:szCs w:val="32"/>
        </w:rPr>
        <w:t>收集台</w:t>
      </w:r>
      <w:proofErr w:type="gramEnd"/>
      <w:r>
        <w:rPr>
          <w:rFonts w:ascii="仿宋_GB2312" w:eastAsia="仿宋_GB2312" w:hAnsi="仿宋_GB2312" w:cs="仿宋_GB2312" w:hint="eastAsia"/>
          <w:sz w:val="32"/>
          <w:szCs w:val="32"/>
        </w:rPr>
        <w:t>账，由纪检监察室直接负责核实处理。</w:t>
      </w:r>
    </w:p>
    <w:p w:rsidR="006871C4" w:rsidRDefault="006871C4" w:rsidP="0050230A">
      <w:pPr>
        <w:snapToGrid w:val="0"/>
        <w:spacing w:line="520" w:lineRule="exact"/>
        <w:ind w:firstLineChars="200" w:firstLine="640"/>
        <w:rPr>
          <w:rFonts w:ascii="仿宋_GB2312" w:eastAsia="仿宋_GB2312" w:hAnsi="仿宋_GB2312" w:cs="仿宋_GB2312"/>
          <w:sz w:val="32"/>
          <w:szCs w:val="32"/>
        </w:rPr>
      </w:pPr>
      <w:r w:rsidRPr="007F5059">
        <w:rPr>
          <w:rFonts w:ascii="仿宋_GB2312" w:eastAsia="仿宋_GB2312" w:hAnsi="仿宋_GB2312" w:cs="仿宋_GB2312" w:hint="eastAsia"/>
          <w:sz w:val="32"/>
          <w:szCs w:val="32"/>
        </w:rPr>
        <w:t>强化党内监督，做好巡察反馈问题整改。</w:t>
      </w:r>
      <w:r>
        <w:rPr>
          <w:rFonts w:ascii="仿宋_GB2312" w:eastAsia="仿宋_GB2312" w:hAnsi="仿宋_GB2312" w:cs="仿宋_GB2312" w:hint="eastAsia"/>
          <w:sz w:val="32"/>
          <w:szCs w:val="32"/>
        </w:rPr>
        <w:t>根据州委巡察工作统一部署，2023年5月24日-6月30日，我院接受了州委第五巡察组巡察，并于10月20日收到反馈意见，巡察中共发现三个方面问题16个46项具体表现。我院严格对照反馈意见，制定整改方案，明确整改责任，剖析问题根源、提出126项整改措施，并举一反三，将整改成果转化成制度持续推进。</w:t>
      </w:r>
    </w:p>
    <w:p w:rsidR="006871C4" w:rsidRPr="00C47528" w:rsidRDefault="006871C4" w:rsidP="0050230A">
      <w:pPr>
        <w:spacing w:line="560" w:lineRule="exact"/>
        <w:ind w:firstLineChars="200" w:firstLine="640"/>
        <w:rPr>
          <w:rFonts w:ascii="仿宋_GB2312" w:eastAsia="仿宋_GB2312" w:hAnsi="仿宋_GB2312" w:cs="仿宋_GB2312"/>
          <w:sz w:val="32"/>
          <w:szCs w:val="32"/>
        </w:rPr>
      </w:pPr>
      <w:r w:rsidRPr="00C47528">
        <w:rPr>
          <w:rFonts w:ascii="仿宋_GB2312" w:eastAsia="仿宋_GB2312" w:hAnsi="仿宋_GB2312" w:cs="仿宋_GB2312" w:hint="eastAsia"/>
          <w:sz w:val="32"/>
          <w:szCs w:val="32"/>
        </w:rPr>
        <w:lastRenderedPageBreak/>
        <w:t>狠抓医疗质量管理。</w:t>
      </w:r>
      <w:r>
        <w:rPr>
          <w:rFonts w:ascii="仿宋_GB2312" w:eastAsia="仿宋_GB2312" w:hAnsi="仿宋_GB2312" w:cs="仿宋_GB2312" w:hint="eastAsia"/>
          <w:sz w:val="32"/>
          <w:szCs w:val="32"/>
        </w:rPr>
        <w:t>每月对临床各科室进行医疗质量检查，督导检查核心制度执行情况，通过质控病历、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保考核、质</w:t>
      </w:r>
      <w:proofErr w:type="gramStart"/>
      <w:r>
        <w:rPr>
          <w:rFonts w:ascii="仿宋_GB2312" w:eastAsia="仿宋_GB2312" w:hAnsi="仿宋_GB2312" w:cs="仿宋_GB2312" w:hint="eastAsia"/>
          <w:sz w:val="32"/>
          <w:szCs w:val="32"/>
        </w:rPr>
        <w:t>控院感</w:t>
      </w:r>
      <w:proofErr w:type="gramEnd"/>
      <w:r>
        <w:rPr>
          <w:rFonts w:ascii="仿宋_GB2312" w:eastAsia="仿宋_GB2312" w:hAnsi="仿宋_GB2312" w:cs="仿宋_GB2312" w:hint="eastAsia"/>
          <w:sz w:val="32"/>
          <w:szCs w:val="32"/>
        </w:rPr>
        <w:t>、点评处方等方式对基础医疗质量和环节医疗质量进行严格把关。</w:t>
      </w:r>
      <w:r w:rsidRPr="00C47528">
        <w:rPr>
          <w:rFonts w:ascii="仿宋_GB2312" w:eastAsia="仿宋_GB2312" w:hAnsi="仿宋_GB2312" w:cs="仿宋_GB2312" w:hint="eastAsia"/>
          <w:sz w:val="32"/>
          <w:szCs w:val="32"/>
        </w:rPr>
        <w:t>切实抓好医疗安全工作。</w:t>
      </w:r>
      <w:r>
        <w:rPr>
          <w:rFonts w:ascii="仿宋_GB2312" w:eastAsia="仿宋_GB2312" w:hAnsi="仿宋_GB2312" w:cs="仿宋_GB2312" w:hint="eastAsia"/>
          <w:sz w:val="32"/>
          <w:szCs w:val="32"/>
        </w:rPr>
        <w:t>严格落实医疗核心制度，严格人员准入、手术分级、技术准入、母婴安全及抗菌药物分级管理。3月份制定了《凉山州中西医结合医院医疗核心制度执行奖惩办法》，加强督导检查各科室医疗核心制度的执行情况，全年查处违反医疗核心制度共9例、涉及13个科室。另外，通过组织医疗安全教育，学习相关法律法规，提高医务人员医疗安全意识。</w:t>
      </w:r>
      <w:r w:rsidRPr="00C47528">
        <w:rPr>
          <w:rFonts w:ascii="仿宋_GB2312" w:eastAsia="仿宋_GB2312" w:hAnsi="仿宋_GB2312" w:cs="仿宋_GB2312" w:hint="eastAsia"/>
          <w:sz w:val="32"/>
          <w:szCs w:val="32"/>
        </w:rPr>
        <w:t>开展临床路径、优势病种和</w:t>
      </w:r>
      <w:proofErr w:type="gramStart"/>
      <w:r w:rsidRPr="00C47528">
        <w:rPr>
          <w:rFonts w:ascii="仿宋_GB2312" w:eastAsia="仿宋_GB2312" w:hAnsi="仿宋_GB2312" w:cs="仿宋_GB2312" w:hint="eastAsia"/>
          <w:sz w:val="32"/>
          <w:szCs w:val="32"/>
        </w:rPr>
        <w:t>围手术期</w:t>
      </w:r>
      <w:proofErr w:type="gramEnd"/>
      <w:r w:rsidRPr="00C47528">
        <w:rPr>
          <w:rFonts w:ascii="仿宋_GB2312" w:eastAsia="仿宋_GB2312" w:hAnsi="仿宋_GB2312" w:cs="仿宋_GB2312" w:hint="eastAsia"/>
          <w:sz w:val="32"/>
          <w:szCs w:val="32"/>
        </w:rPr>
        <w:t>中医干预工作。质控办和医务科督促各临床科室</w:t>
      </w:r>
      <w:r>
        <w:rPr>
          <w:rFonts w:ascii="仿宋_GB2312" w:eastAsia="仿宋_GB2312" w:hAnsi="仿宋_GB2312" w:cs="仿宋_GB2312" w:hint="eastAsia"/>
          <w:sz w:val="32"/>
          <w:szCs w:val="32"/>
        </w:rPr>
        <w:t>优化临床路径、优势病种中医诊疗方案，并纳入科室绩效考核。目前全院共开展19个类别60个优势病种，57个临床路径，临床路径</w:t>
      </w:r>
      <w:proofErr w:type="gramStart"/>
      <w:r>
        <w:rPr>
          <w:rFonts w:ascii="仿宋_GB2312" w:eastAsia="仿宋_GB2312" w:hAnsi="仿宋_GB2312" w:cs="仿宋_GB2312" w:hint="eastAsia"/>
          <w:sz w:val="32"/>
          <w:szCs w:val="32"/>
        </w:rPr>
        <w:t>入径率和</w:t>
      </w:r>
      <w:proofErr w:type="gramEnd"/>
      <w:r>
        <w:rPr>
          <w:rFonts w:ascii="仿宋_GB2312" w:eastAsia="仿宋_GB2312" w:hAnsi="仿宋_GB2312" w:cs="仿宋_GB2312" w:hint="eastAsia"/>
          <w:sz w:val="32"/>
          <w:szCs w:val="32"/>
        </w:rPr>
        <w:t>完成率较往年得到明显提升。</w:t>
      </w:r>
      <w:r w:rsidRPr="00C47528">
        <w:rPr>
          <w:rFonts w:ascii="仿宋_GB2312" w:eastAsia="仿宋_GB2312" w:hAnsi="仿宋_GB2312" w:cs="仿宋_GB2312" w:hint="eastAsia"/>
          <w:sz w:val="32"/>
          <w:szCs w:val="32"/>
        </w:rPr>
        <w:t>加强医疗文书书写。</w:t>
      </w:r>
      <w:r>
        <w:rPr>
          <w:rFonts w:ascii="仿宋_GB2312" w:eastAsia="仿宋_GB2312" w:hAnsi="仿宋_GB2312" w:cs="仿宋_GB2312" w:hint="eastAsia"/>
          <w:sz w:val="32"/>
          <w:szCs w:val="32"/>
        </w:rPr>
        <w:t>2023年病历中，甲级病历占比89%，理法方药一致率为90%，手术相关记录完整率91%,病案首页24小时内完成率73%,检查输血病历234份，输血同意书签定率100%，输血病历合格率95.5%，全院病历及时完成率和质量均有明显提升。</w:t>
      </w:r>
      <w:r w:rsidRPr="00C47528">
        <w:rPr>
          <w:rFonts w:ascii="仿宋_GB2312" w:eastAsia="仿宋_GB2312" w:hAnsi="仿宋_GB2312" w:cs="仿宋_GB2312" w:hint="eastAsia"/>
          <w:sz w:val="32"/>
          <w:szCs w:val="32"/>
        </w:rPr>
        <w:t>加强学科建设</w:t>
      </w:r>
      <w:r>
        <w:rPr>
          <w:rFonts w:ascii="仿宋_GB2312" w:eastAsia="仿宋_GB2312" w:hAnsi="仿宋_GB2312" w:cs="仿宋_GB2312" w:hint="eastAsia"/>
          <w:sz w:val="32"/>
          <w:szCs w:val="32"/>
        </w:rPr>
        <w:t>。2023年康复科成功申报中国中西医协同旗舰科室。</w:t>
      </w:r>
      <w:r w:rsidRPr="00C47528">
        <w:rPr>
          <w:rFonts w:ascii="仿宋_GB2312" w:eastAsia="仿宋_GB2312" w:hAnsi="仿宋_GB2312" w:cs="仿宋_GB2312" w:hint="eastAsia"/>
          <w:sz w:val="32"/>
          <w:szCs w:val="32"/>
        </w:rPr>
        <w:t>大力发展新技术新业务项目。</w:t>
      </w:r>
      <w:r>
        <w:rPr>
          <w:rFonts w:ascii="仿宋_GB2312" w:eastAsia="仿宋_GB2312" w:hAnsi="仿宋_GB2312" w:cs="仿宋_GB2312" w:hint="eastAsia"/>
          <w:sz w:val="32"/>
          <w:szCs w:val="32"/>
        </w:rPr>
        <w:t>2023年全院各科室共开展新技术、新项目开展39项。</w:t>
      </w:r>
    </w:p>
    <w:p w:rsidR="006871C4" w:rsidRPr="00C47528" w:rsidRDefault="006871C4" w:rsidP="0050230A">
      <w:pPr>
        <w:spacing w:line="560" w:lineRule="exact"/>
        <w:ind w:firstLineChars="200" w:firstLine="640"/>
        <w:rPr>
          <w:rFonts w:ascii="仿宋_GB2312" w:eastAsia="仿宋_GB2312" w:hAnsi="仿宋_GB2312" w:cs="仿宋_GB2312"/>
          <w:sz w:val="32"/>
          <w:szCs w:val="32"/>
        </w:rPr>
      </w:pPr>
      <w:r w:rsidRPr="00C47528">
        <w:rPr>
          <w:rFonts w:ascii="仿宋_GB2312" w:eastAsia="仿宋_GB2312" w:hAnsi="仿宋_GB2312" w:cs="仿宋_GB2312" w:hint="eastAsia"/>
          <w:sz w:val="32"/>
          <w:szCs w:val="32"/>
        </w:rPr>
        <w:t>持续提升护理质量。</w:t>
      </w:r>
      <w:r>
        <w:rPr>
          <w:rFonts w:ascii="仿宋_GB2312" w:eastAsia="仿宋_GB2312" w:hAnsi="仿宋_GB2312" w:cs="仿宋_GB2312" w:hint="eastAsia"/>
          <w:sz w:val="32"/>
          <w:szCs w:val="32"/>
        </w:rPr>
        <w:t>认真落实《四川省医院护理质量管理评价标准》《四川省护理质量监测指标手册》要求，持续开展质量改进活动；实行护理质量二级管理体系，坚持护士</w:t>
      </w:r>
      <w:r>
        <w:rPr>
          <w:rFonts w:ascii="仿宋_GB2312" w:eastAsia="仿宋_GB2312" w:hAnsi="仿宋_GB2312" w:cs="仿宋_GB2312" w:hint="eastAsia"/>
          <w:sz w:val="32"/>
          <w:szCs w:val="32"/>
        </w:rPr>
        <w:lastRenderedPageBreak/>
        <w:t>长夜查房和护理质量管理委员会定期或不定期对各护理单元的工作进行护理质量检查。每月召开一次质量控制分析会，采用PDCA循环，促进护理质量持续改进；组织护理业务学习，细化量化护理分级步骤，优化护理分级流程，提高护理分级制度的知晓率、执行率、准确率，提高护理质量。</w:t>
      </w:r>
      <w:r w:rsidRPr="00C47528">
        <w:rPr>
          <w:rFonts w:ascii="仿宋_GB2312" w:eastAsia="仿宋_GB2312" w:hAnsi="仿宋_GB2312" w:cs="仿宋_GB2312" w:hint="eastAsia"/>
          <w:sz w:val="32"/>
          <w:szCs w:val="32"/>
        </w:rPr>
        <w:t>加强护理安全。</w:t>
      </w:r>
      <w:r>
        <w:rPr>
          <w:rFonts w:ascii="仿宋_GB2312" w:eastAsia="仿宋_GB2312" w:hAnsi="仿宋_GB2312" w:cs="仿宋_GB2312" w:hint="eastAsia"/>
          <w:sz w:val="32"/>
          <w:szCs w:val="32"/>
        </w:rPr>
        <w:t>2023年重新修订了护理岗位职责、工作制度、应急流程、护理文件书写规范、中西医护理技术服务规范及操作规程等文件；组织护理核心制度、不良事件管理制度等学习培训，并开展警示教育；针对临床科室上报的护理不良事件，及时组织科室分析原因并整改。</w:t>
      </w:r>
      <w:r w:rsidRPr="00C47528">
        <w:rPr>
          <w:rFonts w:ascii="仿宋_GB2312" w:eastAsia="仿宋_GB2312" w:hAnsi="仿宋_GB2312" w:cs="仿宋_GB2312" w:hint="eastAsia"/>
          <w:sz w:val="32"/>
          <w:szCs w:val="32"/>
        </w:rPr>
        <w:t>加强中医护理建设。</w:t>
      </w:r>
      <w:proofErr w:type="gramStart"/>
      <w:r>
        <w:rPr>
          <w:rFonts w:ascii="仿宋_GB2312" w:eastAsia="仿宋_GB2312" w:hAnsi="仿宋_GB2312" w:cs="仿宋_GB2312" w:hint="eastAsia"/>
          <w:sz w:val="32"/>
          <w:szCs w:val="32"/>
        </w:rPr>
        <w:t>按照中管局</w:t>
      </w:r>
      <w:proofErr w:type="gramEnd"/>
      <w:r>
        <w:rPr>
          <w:rFonts w:ascii="仿宋_GB2312" w:eastAsia="仿宋_GB2312" w:hAnsi="仿宋_GB2312" w:cs="仿宋_GB2312" w:hint="eastAsia"/>
          <w:sz w:val="32"/>
          <w:szCs w:val="32"/>
        </w:rPr>
        <w:t>颁布的中医护理方案，努力发挥中医药特色优势，定期进行中医护理方案效果评价，2023年共实施33个病种中医护理方案6170例，较去年增加1702例，开展中医护理技术操作52项82.</w:t>
      </w:r>
      <w:proofErr w:type="gramStart"/>
      <w:r>
        <w:rPr>
          <w:rFonts w:ascii="仿宋_GB2312" w:eastAsia="仿宋_GB2312" w:hAnsi="仿宋_GB2312" w:cs="仿宋_GB2312" w:hint="eastAsia"/>
          <w:sz w:val="32"/>
          <w:szCs w:val="32"/>
        </w:rPr>
        <w:t>5余人次</w:t>
      </w:r>
      <w:proofErr w:type="gramEnd"/>
      <w:r>
        <w:rPr>
          <w:rFonts w:ascii="仿宋_GB2312" w:eastAsia="仿宋_GB2312" w:hAnsi="仿宋_GB2312" w:cs="仿宋_GB2312" w:hint="eastAsia"/>
          <w:sz w:val="32"/>
          <w:szCs w:val="32"/>
        </w:rPr>
        <w:t>，较去年增加31.8万人次，取得了良好的社会效益和经济效益。</w:t>
      </w:r>
      <w:r w:rsidRPr="00C47528">
        <w:rPr>
          <w:rFonts w:ascii="仿宋_GB2312" w:eastAsia="仿宋_GB2312" w:hAnsi="仿宋_GB2312" w:cs="仿宋_GB2312" w:hint="eastAsia"/>
          <w:sz w:val="32"/>
          <w:szCs w:val="32"/>
        </w:rPr>
        <w:t>加强护理人才培养。</w:t>
      </w:r>
      <w:r>
        <w:rPr>
          <w:rFonts w:ascii="仿宋_GB2312" w:eastAsia="仿宋_GB2312" w:hAnsi="仿宋_GB2312" w:cs="仿宋_GB2312" w:hint="eastAsia"/>
          <w:sz w:val="32"/>
          <w:szCs w:val="32"/>
        </w:rPr>
        <w:t>2023年共选送11名护理骨干参加专科培训和进修，每月一次组织N0，和N1级护士三基理论和技能培训并进行考核，考核合格率100%.</w:t>
      </w:r>
    </w:p>
    <w:p w:rsidR="006871C4" w:rsidRDefault="006871C4" w:rsidP="0050230A">
      <w:pPr>
        <w:spacing w:line="560" w:lineRule="exact"/>
        <w:ind w:firstLineChars="200" w:firstLine="640"/>
        <w:rPr>
          <w:rFonts w:ascii="仿宋_GB2312" w:eastAsia="仿宋_GB2312" w:hAnsi="仿宋_GB2312" w:cs="仿宋_GB2312"/>
          <w:sz w:val="32"/>
          <w:szCs w:val="32"/>
        </w:rPr>
      </w:pPr>
      <w:r w:rsidRPr="00C47528">
        <w:rPr>
          <w:rFonts w:ascii="仿宋_GB2312" w:eastAsia="仿宋_GB2312" w:hAnsi="仿宋_GB2312" w:cs="仿宋_GB2312" w:hint="eastAsia"/>
          <w:sz w:val="32"/>
          <w:szCs w:val="32"/>
        </w:rPr>
        <w:t>加强药事管理。</w:t>
      </w:r>
      <w:r>
        <w:rPr>
          <w:rFonts w:ascii="仿宋_GB2312" w:eastAsia="仿宋_GB2312" w:hAnsi="仿宋_GB2312" w:cs="仿宋_GB2312" w:hint="eastAsia"/>
          <w:sz w:val="32"/>
          <w:szCs w:val="32"/>
        </w:rPr>
        <w:t>严格执行医院药品管理制度，保证药品质量和供应；严格执行“四查十对”，保证处方调剂质量；加强处方审核和点评工作，提高临床合理用药水平、保障患者用药安全，2023年全院抗菌药物使用强度保持在34.43，较往年下降明显；全年累计收集并上报药品不良反应103例、化妆品不良反应20例、药物滥用20例，完成了全州</w:t>
      </w:r>
      <w:proofErr w:type="gramStart"/>
      <w:r>
        <w:rPr>
          <w:rFonts w:ascii="仿宋_GB2312" w:eastAsia="仿宋_GB2312" w:hAnsi="仿宋_GB2312" w:cs="仿宋_GB2312" w:hint="eastAsia"/>
          <w:sz w:val="32"/>
          <w:szCs w:val="32"/>
        </w:rPr>
        <w:t>药器化</w:t>
      </w:r>
      <w:r>
        <w:rPr>
          <w:rFonts w:ascii="仿宋_GB2312" w:eastAsia="仿宋_GB2312" w:hAnsi="仿宋_GB2312" w:cs="仿宋_GB2312" w:hint="eastAsia"/>
          <w:sz w:val="32"/>
          <w:szCs w:val="32"/>
        </w:rPr>
        <w:lastRenderedPageBreak/>
        <w:t>及</w:t>
      </w:r>
      <w:proofErr w:type="gramEnd"/>
      <w:r>
        <w:rPr>
          <w:rFonts w:ascii="仿宋_GB2312" w:eastAsia="仿宋_GB2312" w:hAnsi="仿宋_GB2312" w:cs="仿宋_GB2312" w:hint="eastAsia"/>
          <w:sz w:val="32"/>
          <w:szCs w:val="32"/>
        </w:rPr>
        <w:t>药物滥用检测工作目标。</w:t>
      </w:r>
      <w:proofErr w:type="gramStart"/>
      <w:r w:rsidRPr="00C47528">
        <w:rPr>
          <w:rFonts w:ascii="仿宋_GB2312" w:eastAsia="仿宋_GB2312" w:hAnsi="仿宋_GB2312" w:cs="仿宋_GB2312" w:hint="eastAsia"/>
          <w:sz w:val="32"/>
          <w:szCs w:val="32"/>
        </w:rPr>
        <w:t>加强院感管理</w:t>
      </w:r>
      <w:proofErr w:type="gramEnd"/>
      <w:r w:rsidRPr="00C4752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2023年医院感染率为0.7%，较2022年的8.85%，有所下降，新生儿感染率0%，手术切口感染率0.63%。全年发生职业暴露10例，追踪检测结果无异常。</w:t>
      </w:r>
      <w:r w:rsidRPr="00C47528">
        <w:rPr>
          <w:rFonts w:ascii="仿宋_GB2312" w:eastAsia="仿宋_GB2312" w:hAnsi="仿宋_GB2312" w:cs="仿宋_GB2312" w:hint="eastAsia"/>
          <w:sz w:val="32"/>
          <w:szCs w:val="32"/>
        </w:rPr>
        <w:t>做好传染病管理。</w:t>
      </w:r>
      <w:r>
        <w:rPr>
          <w:rFonts w:ascii="仿宋_GB2312" w:eastAsia="仿宋_GB2312" w:hAnsi="仿宋_GB2312" w:cs="仿宋_GB2312" w:hint="eastAsia"/>
          <w:sz w:val="32"/>
          <w:szCs w:val="32"/>
        </w:rPr>
        <w:t>2023年6月实现了传染病信息报告自动交换，有效提高了信息准确性，疫情网络报告率达100%。为了大众健康，我院于2月1日实</w:t>
      </w:r>
      <w:proofErr w:type="gramStart"/>
      <w:r>
        <w:rPr>
          <w:rFonts w:ascii="仿宋_GB2312" w:eastAsia="仿宋_GB2312" w:hAnsi="仿宋_GB2312" w:cs="仿宋_GB2312" w:hint="eastAsia"/>
          <w:sz w:val="32"/>
          <w:szCs w:val="32"/>
        </w:rPr>
        <w:t>行院区</w:t>
      </w:r>
      <w:proofErr w:type="gramEnd"/>
      <w:r>
        <w:rPr>
          <w:rFonts w:ascii="仿宋_GB2312" w:eastAsia="仿宋_GB2312" w:hAnsi="仿宋_GB2312" w:cs="仿宋_GB2312" w:hint="eastAsia"/>
          <w:sz w:val="32"/>
          <w:szCs w:val="32"/>
        </w:rPr>
        <w:t>全面禁烟，并将禁烟工作纳入绩效考核，有效控制了院内吸烟情况，对创建无烟医院具有重要意义。</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安全和医疗质量是医院的生命线。医院从控制医疗缺陷入手，召开院科两级医疗安全分析讨论会，针对给医院带来重大影响的投诉、纠纷或医疗不良事件进行深度剖析、讨论、总结，着重吸取经验教训。全年二级</w:t>
      </w:r>
      <w:proofErr w:type="gramStart"/>
      <w:r>
        <w:rPr>
          <w:rFonts w:ascii="仿宋_GB2312" w:eastAsia="仿宋_GB2312" w:hAnsi="仿宋_GB2312" w:cs="仿宋_GB2312" w:hint="eastAsia"/>
          <w:sz w:val="32"/>
          <w:szCs w:val="32"/>
        </w:rPr>
        <w:t>回访共回访</w:t>
      </w:r>
      <w:proofErr w:type="gramEnd"/>
      <w:r>
        <w:rPr>
          <w:rFonts w:ascii="仿宋_GB2312" w:eastAsia="仿宋_GB2312" w:hAnsi="仿宋_GB2312" w:cs="仿宋_GB2312" w:hint="eastAsia"/>
          <w:sz w:val="32"/>
          <w:szCs w:val="32"/>
        </w:rPr>
        <w:t>出院患者1640人，满意1598人，提出意见及建议者42人，满意度97.4%，比去年提高2.4个百分点。全年收到各类投诉 99起，比去年增加 7 起。投诉量增加主要是由于医院信息化建设相对滞后，相关配套设施不足引发的技术层面的投诉和患者就医需求、维权意识逐步提高。</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按照国家卫生健康委、国家中医药管理局《关于开展改善就医感受提升患者体验主题活动的通知》要求，医院积极开展改善就医感受、提升患者体验主题活动，进一步解决人民群众看病就医的</w:t>
      </w:r>
      <w:proofErr w:type="gramStart"/>
      <w:r>
        <w:rPr>
          <w:rFonts w:ascii="仿宋_GB2312" w:eastAsia="仿宋_GB2312" w:hAnsi="仿宋_GB2312" w:cs="仿宋_GB2312" w:hint="eastAsia"/>
          <w:sz w:val="32"/>
          <w:szCs w:val="32"/>
        </w:rPr>
        <w:t>急难愁盼问题</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改善全</w:t>
      </w:r>
      <w:proofErr w:type="gramEnd"/>
      <w:r>
        <w:rPr>
          <w:rFonts w:ascii="仿宋_GB2312" w:eastAsia="仿宋_GB2312" w:hAnsi="仿宋_GB2312" w:cs="仿宋_GB2312" w:hint="eastAsia"/>
          <w:sz w:val="32"/>
          <w:szCs w:val="32"/>
        </w:rPr>
        <w:t>过程就医感受，提升患者体验，保障人民群众享有公立医院高质量发展成果。</w:t>
      </w:r>
      <w:r w:rsidRPr="00C47528">
        <w:rPr>
          <w:rFonts w:ascii="仿宋_GB2312" w:eastAsia="仿宋_GB2312" w:hAnsi="仿宋_GB2312" w:cs="仿宋_GB2312" w:hint="eastAsia"/>
          <w:bCs/>
          <w:sz w:val="32"/>
          <w:szCs w:val="32"/>
        </w:rPr>
        <w:t>一是</w:t>
      </w:r>
      <w:r w:rsidRPr="00C47528">
        <w:rPr>
          <w:rFonts w:ascii="仿宋_GB2312" w:eastAsia="仿宋_GB2312" w:hAnsi="仿宋_GB2312" w:cs="仿宋_GB2312" w:hint="eastAsia"/>
          <w:sz w:val="32"/>
          <w:szCs w:val="32"/>
        </w:rPr>
        <w:t>通过不</w:t>
      </w:r>
      <w:r>
        <w:rPr>
          <w:rFonts w:ascii="仿宋_GB2312" w:eastAsia="仿宋_GB2312" w:hAnsi="仿宋_GB2312" w:cs="仿宋_GB2312" w:hint="eastAsia"/>
          <w:sz w:val="32"/>
          <w:szCs w:val="32"/>
        </w:rPr>
        <w:t>断完善预约诊疗，再造门诊流程，优化门诊环境，执行“一次挂号管3天”要求，减轻患者就医负担，提升患</w:t>
      </w:r>
      <w:r>
        <w:rPr>
          <w:rFonts w:ascii="仿宋_GB2312" w:eastAsia="仿宋_GB2312" w:hAnsi="仿宋_GB2312" w:cs="仿宋_GB2312" w:hint="eastAsia"/>
          <w:sz w:val="32"/>
          <w:szCs w:val="32"/>
        </w:rPr>
        <w:lastRenderedPageBreak/>
        <w:t>者诊前体验。</w:t>
      </w:r>
      <w:r w:rsidRPr="00C47528">
        <w:rPr>
          <w:rFonts w:ascii="仿宋_GB2312" w:eastAsia="仿宋_GB2312" w:hAnsi="仿宋_GB2312" w:cs="仿宋_GB2312" w:hint="eastAsia"/>
          <w:bCs/>
          <w:sz w:val="32"/>
          <w:szCs w:val="32"/>
        </w:rPr>
        <w:t>二是</w:t>
      </w:r>
      <w:r w:rsidRPr="00C47528">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“胸痛中心、卒中中心、创伤中心”建设为契机，提升院前医疗急救服务能力，加强院前院内衔接，提高急危重症患者救治能力。</w:t>
      </w:r>
      <w:r w:rsidRPr="00C47528">
        <w:rPr>
          <w:rFonts w:ascii="仿宋_GB2312" w:eastAsia="仿宋_GB2312" w:hAnsi="仿宋_GB2312" w:cs="仿宋_GB2312" w:hint="eastAsia"/>
          <w:bCs/>
          <w:sz w:val="32"/>
          <w:szCs w:val="32"/>
        </w:rPr>
        <w:t>三是</w:t>
      </w:r>
      <w:r w:rsidRPr="00C47528">
        <w:rPr>
          <w:rFonts w:ascii="仿宋_GB2312" w:eastAsia="仿宋_GB2312" w:hAnsi="仿宋_GB2312" w:cs="仿宋_GB2312" w:hint="eastAsia"/>
          <w:sz w:val="32"/>
          <w:szCs w:val="32"/>
        </w:rPr>
        <w:t>通过健全日间</w:t>
      </w:r>
      <w:r>
        <w:rPr>
          <w:rFonts w:ascii="仿宋_GB2312" w:eastAsia="仿宋_GB2312" w:hAnsi="仿宋_GB2312" w:cs="仿宋_GB2312" w:hint="eastAsia"/>
          <w:sz w:val="32"/>
          <w:szCs w:val="32"/>
        </w:rPr>
        <w:t>医疗服务制度；推进二级以上公立医院检查检验互认；推广应用中医药适宜技术；完善住院医疗服务制度；探索</w:t>
      </w:r>
      <w:proofErr w:type="gramStart"/>
      <w:r>
        <w:rPr>
          <w:rFonts w:ascii="仿宋_GB2312" w:eastAsia="仿宋_GB2312" w:hAnsi="仿宋_GB2312" w:cs="仿宋_GB2312" w:hint="eastAsia"/>
          <w:sz w:val="32"/>
          <w:szCs w:val="32"/>
        </w:rPr>
        <w:t>疼痛管理</w:t>
      </w:r>
      <w:proofErr w:type="gramEnd"/>
      <w:r>
        <w:rPr>
          <w:rFonts w:ascii="仿宋_GB2312" w:eastAsia="仿宋_GB2312" w:hAnsi="仿宋_GB2312" w:cs="仿宋_GB2312" w:hint="eastAsia"/>
          <w:sz w:val="32"/>
          <w:szCs w:val="32"/>
        </w:rPr>
        <w:t>新模式；积极开展心理评估和干预；加强住院患者综合服务管理；优化入出院流程，提升患者就诊体验。</w:t>
      </w:r>
    </w:p>
    <w:p w:rsidR="006871C4" w:rsidRDefault="006871C4" w:rsidP="0050230A">
      <w:pPr>
        <w:spacing w:line="560" w:lineRule="exact"/>
        <w:ind w:firstLineChars="200" w:firstLine="640"/>
        <w:rPr>
          <w:rFonts w:ascii="仿宋_GB2312" w:eastAsia="仿宋_GB2312" w:hAnsi="仿宋_GB2312" w:cs="仿宋_GB2312"/>
          <w:sz w:val="32"/>
          <w:szCs w:val="32"/>
        </w:rPr>
      </w:pPr>
      <w:r w:rsidRPr="00C47528">
        <w:rPr>
          <w:rFonts w:ascii="仿宋_GB2312" w:eastAsia="仿宋_GB2312" w:hAnsi="仿宋_GB2312" w:cs="仿宋_GB2312" w:hint="eastAsia"/>
          <w:bCs/>
          <w:sz w:val="32"/>
          <w:szCs w:val="32"/>
        </w:rPr>
        <w:t>一是</w:t>
      </w:r>
      <w:r w:rsidRPr="00C47528">
        <w:rPr>
          <w:rFonts w:ascii="仿宋_GB2312" w:eastAsia="仿宋_GB2312" w:hAnsi="仿宋_GB2312" w:cs="仿宋_GB2312" w:hint="eastAsia"/>
          <w:sz w:val="32"/>
          <w:szCs w:val="32"/>
        </w:rPr>
        <w:t>依托专科联盟和双向转诊工作，提升医疗服务连续性。2023年与冕宁县人民医院签署康复科、病理科专科联盟，与甘洛县人民医院签署双向转诊协议、创伤中心专科联盟、卒中中心专科联盟，与越西县人民医院签署胸</w:t>
      </w:r>
      <w:proofErr w:type="gramStart"/>
      <w:r w:rsidRPr="00C47528">
        <w:rPr>
          <w:rFonts w:ascii="仿宋_GB2312" w:eastAsia="仿宋_GB2312" w:hAnsi="仿宋_GB2312" w:cs="仿宋_GB2312" w:hint="eastAsia"/>
          <w:sz w:val="32"/>
          <w:szCs w:val="32"/>
        </w:rPr>
        <w:t>痛中心</w:t>
      </w:r>
      <w:proofErr w:type="gramEnd"/>
      <w:r w:rsidRPr="00C47528">
        <w:rPr>
          <w:rFonts w:ascii="仿宋_GB2312" w:eastAsia="仿宋_GB2312" w:hAnsi="仿宋_GB2312" w:cs="仿宋_GB2312" w:hint="eastAsia"/>
          <w:sz w:val="32"/>
          <w:szCs w:val="32"/>
        </w:rPr>
        <w:t>专科联盟、创伤中心专科联盟、卒中中心专科联盟。</w:t>
      </w:r>
      <w:r w:rsidRPr="00C47528">
        <w:rPr>
          <w:rFonts w:ascii="仿宋_GB2312" w:eastAsia="仿宋_GB2312" w:hAnsi="仿宋_GB2312" w:cs="仿宋_GB2312" w:hint="eastAsia"/>
          <w:bCs/>
          <w:sz w:val="32"/>
          <w:szCs w:val="32"/>
        </w:rPr>
        <w:t>二是</w:t>
      </w:r>
      <w:r w:rsidRPr="00C47528">
        <w:rPr>
          <w:rFonts w:ascii="仿宋_GB2312" w:eastAsia="仿宋_GB2312" w:hAnsi="仿宋_GB2312" w:cs="仿宋_GB2312" w:hint="eastAsia"/>
          <w:sz w:val="32"/>
          <w:szCs w:val="32"/>
        </w:rPr>
        <w:t>加强对基层医院技术帮扶。根据中央、省州“组团式”帮扶工作安排部署，进一步促进州内优质医疗资源下沉，充实和加强医疗卫生“组团式”帮扶人才力量，提升乡村振兴重点帮扶县人民医院医疗服务保障水平，助力乡村全面振兴。23年医院共派出19名临床医技人员到美姑县人民医院、越西县人民医院、金阳县人民医院、甘洛县人民医院及雷波县中</w:t>
      </w:r>
      <w:proofErr w:type="gramStart"/>
      <w:r w:rsidRPr="00C47528">
        <w:rPr>
          <w:rFonts w:ascii="仿宋_GB2312" w:eastAsia="仿宋_GB2312" w:hAnsi="仿宋_GB2312" w:cs="仿宋_GB2312" w:hint="eastAsia"/>
          <w:sz w:val="32"/>
          <w:szCs w:val="32"/>
        </w:rPr>
        <w:t>彝</w:t>
      </w:r>
      <w:proofErr w:type="gramEnd"/>
      <w:r w:rsidRPr="00C47528">
        <w:rPr>
          <w:rFonts w:ascii="仿宋_GB2312" w:eastAsia="仿宋_GB2312" w:hAnsi="仿宋_GB2312" w:cs="仿宋_GB2312" w:hint="eastAsia"/>
          <w:sz w:val="32"/>
          <w:szCs w:val="32"/>
        </w:rPr>
        <w:t>医院驻点帮扶。</w:t>
      </w:r>
      <w:r w:rsidRPr="00C47528">
        <w:rPr>
          <w:rFonts w:ascii="仿宋_GB2312" w:eastAsia="仿宋_GB2312" w:hAnsi="仿宋_GB2312" w:cs="仿宋_GB2312" w:hint="eastAsia"/>
          <w:bCs/>
          <w:sz w:val="32"/>
          <w:szCs w:val="32"/>
        </w:rPr>
        <w:t>三是</w:t>
      </w:r>
      <w:r w:rsidRPr="00C47528">
        <w:rPr>
          <w:rFonts w:ascii="仿宋_GB2312" w:eastAsia="仿宋_GB2312" w:hAnsi="仿宋_GB2312" w:cs="仿宋_GB2312" w:hint="eastAsia"/>
          <w:sz w:val="32"/>
          <w:szCs w:val="32"/>
        </w:rPr>
        <w:t>积极开展中医药“</w:t>
      </w:r>
      <w:r>
        <w:rPr>
          <w:rFonts w:ascii="仿宋_GB2312" w:eastAsia="仿宋_GB2312" w:hAnsi="仿宋_GB2312" w:cs="仿宋_GB2312" w:hint="eastAsia"/>
          <w:sz w:val="32"/>
          <w:szCs w:val="32"/>
        </w:rPr>
        <w:t>六进”和“万名医护下基层”活动。2023年到医院周边社区和小区开展义诊服务17次。</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年底，医院实有在岗职工730人，包括在编职工229人、聘用职工501人。按照“科技兴院、人才强院”的医院发展战略，引进与培养相结合，2023年组织招录42名专业技术人员（其中临床医师21人，护理人员19人，</w:t>
      </w:r>
      <w:r>
        <w:rPr>
          <w:rFonts w:ascii="仿宋_GB2312" w:eastAsia="仿宋_GB2312" w:hAnsi="仿宋_GB2312" w:cs="仿宋_GB2312" w:hint="eastAsia"/>
          <w:sz w:val="32"/>
          <w:szCs w:val="32"/>
        </w:rPr>
        <w:lastRenderedPageBreak/>
        <w:t>药学专业2人）；新聘任90名专业技术人员；选拔任用10名中层干部。年内成功申报四川省中医药管理局科技计划项目1项，凉山</w:t>
      </w:r>
      <w:proofErr w:type="gramStart"/>
      <w:r>
        <w:rPr>
          <w:rFonts w:ascii="仿宋_GB2312" w:eastAsia="仿宋_GB2312" w:hAnsi="仿宋_GB2312" w:cs="仿宋_GB2312" w:hint="eastAsia"/>
          <w:sz w:val="32"/>
          <w:szCs w:val="32"/>
        </w:rPr>
        <w:t>州科技</w:t>
      </w:r>
      <w:proofErr w:type="gramEnd"/>
      <w:r>
        <w:rPr>
          <w:rFonts w:ascii="仿宋_GB2312" w:eastAsia="仿宋_GB2312" w:hAnsi="仿宋_GB2312" w:cs="仿宋_GB2312" w:hint="eastAsia"/>
          <w:sz w:val="32"/>
          <w:szCs w:val="32"/>
        </w:rPr>
        <w:t>计划项目3项，新增横向课题3项，登记发表医学论文35篇；派出进修30人次，短期学习79人次。接收医学院校实习人员520人，基层医院进修人员87人，均为历年做多；成功申报立项省级继续教育2项、州级继续教育10项；接受四川省骨科医院和成都中医药大学附属医院的6位专家来院支援。</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作为三级甲等中西医结合医院、四川省彝</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医院，我院以三级公立中医医院绩效考核指标和三级中西医结合医院评审标准实施细则为抓手，持续发挥中（彝）医药特色优势。</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过前期紧锣密鼓地筹备，2023年1月16日，二住院楼部分科室及手术室完成搬迁工作，2月27日，门诊部顺利搬迁并投入使用。院区一体，既方便了医院统一管理，又方便了患者就医。整体搬迁后，医院编制床位从400张增加至620张，开放床位从626张增加至868张，救治患者能显著提升。另外，医院环境也得到大幅度改善，新院区地理位置优越、环境优美、宽敞明亮，为患者提供的各项便民设施和热情亲切的服务态度，赢得了群众的广泛赞誉。整体搬迁是医院高质量发展的一个新起点，未来医院必将朝着更好，更先进的方向发展。</w:t>
      </w:r>
    </w:p>
    <w:p w:rsidR="006871C4" w:rsidRDefault="006871C4" w:rsidP="005023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三甲复审是对医院整体水平和综合实力的一次全面评价和考核，也是推动医院不断加强内涵建设，完善和落实现代医院管理制度，提高医院管理水平的重要契机。2023年6</w:t>
      </w:r>
      <w:r>
        <w:rPr>
          <w:rFonts w:ascii="仿宋_GB2312" w:eastAsia="仿宋_GB2312" w:hAnsi="仿宋_GB2312" w:cs="仿宋_GB2312" w:hint="eastAsia"/>
          <w:sz w:val="32"/>
          <w:szCs w:val="32"/>
        </w:rPr>
        <w:lastRenderedPageBreak/>
        <w:t>月，按照</w:t>
      </w:r>
      <w:proofErr w:type="gramStart"/>
      <w:r>
        <w:rPr>
          <w:rFonts w:ascii="仿宋_GB2312" w:eastAsia="仿宋_GB2312" w:hAnsi="仿宋_GB2312" w:cs="仿宋_GB2312" w:hint="eastAsia"/>
          <w:sz w:val="32"/>
          <w:szCs w:val="32"/>
        </w:rPr>
        <w:t>省中管局</w:t>
      </w:r>
      <w:proofErr w:type="gramEnd"/>
      <w:r>
        <w:rPr>
          <w:rFonts w:ascii="仿宋_GB2312" w:eastAsia="仿宋_GB2312" w:hAnsi="仿宋_GB2312" w:cs="仿宋_GB2312" w:hint="eastAsia"/>
          <w:sz w:val="32"/>
          <w:szCs w:val="32"/>
        </w:rPr>
        <w:t>《关于做好2023年度中医医院周期性评审有关工作的通知》要求，医院成立“三甲”周期性评审工作领导委员会，并设工作专班开展迎接复审相关工作。医院严格对照评审要求细化标准，将责任落实到科室和个人，制定下发工作方案和任务分工表，工作专班每周通报工作开展情况并将工作完成情况纳入考核。在全院上下一心，团结配合下，2023年10月17-18日我院圆满完成三级甲等中西医结合医院复审工作。</w:t>
      </w:r>
    </w:p>
    <w:p w:rsidR="006871C4" w:rsidRDefault="006871C4" w:rsidP="0050230A">
      <w:pPr>
        <w:spacing w:line="560" w:lineRule="exact"/>
        <w:ind w:firstLineChars="200" w:firstLine="640"/>
        <w:rPr>
          <w:rFonts w:ascii="仿宋_GB2312" w:eastAsia="仿宋_GB2312" w:hAnsi="仿宋_GB2312" w:cs="仿宋_GB2312"/>
          <w:sz w:val="32"/>
          <w:szCs w:val="32"/>
        </w:rPr>
      </w:pPr>
      <w:r w:rsidRPr="00C47528">
        <w:rPr>
          <w:rFonts w:ascii="仿宋_GB2312" w:eastAsia="仿宋_GB2312" w:hAnsi="仿宋_GB2312" w:cs="仿宋_GB2312" w:hint="eastAsia"/>
          <w:sz w:val="32"/>
          <w:szCs w:val="32"/>
        </w:rPr>
        <w:t>我院信息化基础薄弱，总体水平与实际需求差距大，但在全院上下一心的努力下，2023年我院信息化建设取得阶段性成果。</w:t>
      </w:r>
      <w:r w:rsidRPr="00C47528">
        <w:rPr>
          <w:rFonts w:ascii="仿宋_GB2312" w:eastAsia="仿宋_GB2312" w:hAnsi="仿宋_GB2312" w:cs="仿宋_GB2312" w:hint="eastAsia"/>
          <w:bCs/>
          <w:sz w:val="32"/>
          <w:szCs w:val="32"/>
        </w:rPr>
        <w:t>一是电子病历达到四级水平。</w:t>
      </w:r>
      <w:r w:rsidRPr="00C47528">
        <w:rPr>
          <w:rFonts w:ascii="仿宋_GB2312" w:eastAsia="仿宋_GB2312" w:hAnsi="仿宋_GB2312" w:cs="仿宋_GB2312" w:hint="eastAsia"/>
          <w:sz w:val="32"/>
          <w:szCs w:val="32"/>
        </w:rPr>
        <w:t>5月21日凌晨上线新信息系统HIS、LIS和PACS，并于11月通过省级初审，我院电子病历达到国家相关规定的四级水平。</w:t>
      </w:r>
      <w:r w:rsidRPr="00C47528">
        <w:rPr>
          <w:rFonts w:ascii="仿宋_GB2312" w:eastAsia="仿宋_GB2312" w:hAnsi="仿宋_GB2312" w:cs="仿宋_GB2312" w:hint="eastAsia"/>
          <w:bCs/>
          <w:sz w:val="32"/>
          <w:szCs w:val="32"/>
        </w:rPr>
        <w:t>二是上线银</w:t>
      </w:r>
      <w:proofErr w:type="gramStart"/>
      <w:r w:rsidRPr="00C47528">
        <w:rPr>
          <w:rFonts w:ascii="仿宋_GB2312" w:eastAsia="仿宋_GB2312" w:hAnsi="仿宋_GB2312" w:cs="仿宋_GB2312" w:hint="eastAsia"/>
          <w:bCs/>
          <w:sz w:val="32"/>
          <w:szCs w:val="32"/>
        </w:rPr>
        <w:t>医</w:t>
      </w:r>
      <w:proofErr w:type="gramEnd"/>
      <w:r w:rsidRPr="00C47528">
        <w:rPr>
          <w:rFonts w:ascii="仿宋_GB2312" w:eastAsia="仿宋_GB2312" w:hAnsi="仿宋_GB2312" w:cs="仿宋_GB2312" w:hint="eastAsia"/>
          <w:bCs/>
          <w:sz w:val="32"/>
          <w:szCs w:val="32"/>
        </w:rPr>
        <w:t>项目</w:t>
      </w:r>
      <w:r w:rsidRPr="00C47528">
        <w:rPr>
          <w:rFonts w:ascii="仿宋_GB2312" w:eastAsia="仿宋_GB2312" w:hAnsi="仿宋_GB2312" w:cs="仿宋_GB2312" w:hint="eastAsia"/>
          <w:sz w:val="32"/>
          <w:szCs w:val="32"/>
        </w:rPr>
        <w:t>。门诊增加了智能挂号、自助缴费、预约诊疗、签到叫号、检查单/处方</w:t>
      </w:r>
      <w:proofErr w:type="gramStart"/>
      <w:r w:rsidRPr="00C47528">
        <w:rPr>
          <w:rFonts w:ascii="仿宋_GB2312" w:eastAsia="仿宋_GB2312" w:hAnsi="仿宋_GB2312" w:cs="仿宋_GB2312" w:hint="eastAsia"/>
          <w:sz w:val="32"/>
          <w:szCs w:val="32"/>
        </w:rPr>
        <w:t>签增加</w:t>
      </w:r>
      <w:proofErr w:type="gramEnd"/>
      <w:r w:rsidRPr="00C47528">
        <w:rPr>
          <w:rFonts w:ascii="仿宋_GB2312" w:eastAsia="仿宋_GB2312" w:hAnsi="仿宋_GB2312" w:cs="仿宋_GB2312" w:hint="eastAsia"/>
          <w:sz w:val="32"/>
          <w:szCs w:val="32"/>
        </w:rPr>
        <w:t>引导信息等功能，减少了患者等待时间，改善了排队拥挤等难题，极大程度提升了患者的就医体验。</w:t>
      </w:r>
      <w:r w:rsidRPr="00C47528">
        <w:rPr>
          <w:rFonts w:ascii="仿宋_GB2312" w:eastAsia="仿宋_GB2312" w:hAnsi="仿宋_GB2312" w:cs="仿宋_GB2312" w:hint="eastAsia"/>
          <w:bCs/>
          <w:sz w:val="32"/>
          <w:szCs w:val="32"/>
        </w:rPr>
        <w:t>三是上线医院OA系统。</w:t>
      </w:r>
      <w:r w:rsidRPr="00C47528">
        <w:rPr>
          <w:rFonts w:ascii="仿宋_GB2312" w:eastAsia="仿宋_GB2312" w:hAnsi="仿宋_GB2312" w:cs="仿宋_GB2312" w:hint="eastAsia"/>
          <w:sz w:val="32"/>
          <w:szCs w:val="32"/>
        </w:rPr>
        <w:t>经过几个月的需求征集、对接筹</w:t>
      </w:r>
      <w:r>
        <w:rPr>
          <w:rFonts w:ascii="仿宋_GB2312" w:eastAsia="仿宋_GB2312" w:hAnsi="仿宋_GB2312" w:cs="仿宋_GB2312" w:hint="eastAsia"/>
          <w:sz w:val="32"/>
          <w:szCs w:val="32"/>
        </w:rPr>
        <w:t>备，医院OA系统于11月份正式上线，功能全面便捷，大大提高了工作效率和各类通知、公文的实效性，并且有效地节约了人力、物力、财力。</w:t>
      </w:r>
    </w:p>
    <w:p w:rsidR="006871C4" w:rsidRPr="006329E9" w:rsidRDefault="006871C4" w:rsidP="0050230A">
      <w:pPr>
        <w:pStyle w:val="ab"/>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sz w:val="32"/>
          <w:szCs w:val="32"/>
        </w:rPr>
        <w:t>虽然目前我院信息化水平仍不能满足当前深化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改工作的需要，但新系统上线说明我院正在一步一步，扎实推进信息化建设</w:t>
      </w:r>
    </w:p>
    <w:p w:rsidR="003F448F" w:rsidRDefault="003F448F" w:rsidP="0050230A">
      <w:pPr>
        <w:pStyle w:val="2"/>
        <w:keepNext w:val="0"/>
        <w:keepLines w:val="0"/>
        <w:rPr>
          <w:rFonts w:ascii="黑体" w:eastAsia="黑体" w:hAnsi="黑体"/>
          <w:b w:val="0"/>
        </w:rPr>
      </w:pPr>
    </w:p>
    <w:p w:rsidR="0071021A" w:rsidRDefault="0046049C" w:rsidP="0050230A">
      <w:pPr>
        <w:pStyle w:val="2"/>
        <w:keepNext w:val="0"/>
        <w:keepLines w:val="0"/>
        <w:rPr>
          <w:rFonts w:ascii="黑体" w:eastAsia="黑体" w:hAnsi="黑体"/>
          <w:b w:val="0"/>
        </w:rPr>
      </w:pPr>
      <w:r>
        <w:rPr>
          <w:rFonts w:ascii="黑体" w:eastAsia="黑体" w:hAnsi="黑体" w:hint="eastAsia"/>
          <w:b w:val="0"/>
        </w:rPr>
        <w:lastRenderedPageBreak/>
        <w:t>二、机构设置</w:t>
      </w:r>
    </w:p>
    <w:bookmarkEnd w:id="56"/>
    <w:bookmarkEnd w:id="57"/>
    <w:p w:rsidR="006871C4" w:rsidRDefault="006871C4" w:rsidP="0050230A">
      <w:pPr>
        <w:ind w:firstLineChars="200" w:firstLine="640"/>
        <w:rPr>
          <w:rFonts w:ascii="仿宋" w:eastAsia="仿宋" w:hAnsi="仿宋"/>
          <w:sz w:val="32"/>
          <w:szCs w:val="32"/>
        </w:rPr>
      </w:pPr>
      <w:r>
        <w:rPr>
          <w:rFonts w:ascii="仿宋" w:eastAsia="仿宋" w:hAnsi="仿宋" w:hint="eastAsia"/>
          <w:sz w:val="32"/>
          <w:szCs w:val="32"/>
        </w:rPr>
        <w:t>凉山州中西医结合医院是一个独立核算的一级预算事业单位，下属二级预算单位0个，其中行政单位0个，参照公务员法管理的事业单位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6871C4" w:rsidRP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6871C4" w:rsidRDefault="006871C4" w:rsidP="0050230A">
      <w:pPr>
        <w:ind w:firstLineChars="200" w:firstLine="640"/>
        <w:rPr>
          <w:rFonts w:ascii="仿宋" w:eastAsia="仿宋" w:hAnsi="仿宋"/>
          <w:sz w:val="32"/>
          <w:szCs w:val="32"/>
        </w:rPr>
      </w:pPr>
    </w:p>
    <w:p w:rsidR="0050230A" w:rsidRPr="0050230A" w:rsidRDefault="0050230A" w:rsidP="0050230A">
      <w:pPr>
        <w:pStyle w:val="5"/>
        <w:keepNext w:val="0"/>
        <w:keepLines w:val="0"/>
      </w:pPr>
    </w:p>
    <w:p w:rsidR="006871C4" w:rsidRPr="006871C4" w:rsidRDefault="006871C4" w:rsidP="0050230A"/>
    <w:p w:rsidR="0071021A" w:rsidRDefault="0046049C" w:rsidP="0050230A">
      <w:pPr>
        <w:pStyle w:val="1"/>
        <w:keepNext w:val="0"/>
        <w:keepLines w:val="0"/>
        <w:ind w:right="440"/>
        <w:jc w:val="center"/>
        <w:rPr>
          <w:rStyle w:val="1Char"/>
          <w:rFonts w:ascii="黑体" w:eastAsia="黑体" w:hAnsi="黑体"/>
          <w:bCs/>
        </w:rPr>
      </w:pPr>
      <w:bookmarkStart w:id="58" w:name="_Toc15396602"/>
      <w:bookmarkStart w:id="59" w:name="_Toc15377204"/>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58"/>
      <w:bookmarkEnd w:id="59"/>
    </w:p>
    <w:p w:rsidR="0071021A" w:rsidRPr="0093565C" w:rsidRDefault="0071021A" w:rsidP="0050230A"/>
    <w:p w:rsidR="0071021A" w:rsidRDefault="0046049C" w:rsidP="0050230A">
      <w:pPr>
        <w:pStyle w:val="aa"/>
        <w:numPr>
          <w:ilvl w:val="0"/>
          <w:numId w:val="2"/>
        </w:numPr>
        <w:spacing w:line="600" w:lineRule="exact"/>
        <w:ind w:firstLineChars="0"/>
        <w:outlineLvl w:val="1"/>
        <w:rPr>
          <w:rStyle w:val="2Char"/>
          <w:rFonts w:ascii="黑体" w:eastAsia="黑体" w:hAnsi="黑体"/>
          <w:b w:val="0"/>
        </w:rPr>
      </w:pPr>
      <w:bookmarkStart w:id="60" w:name="_Toc15377205"/>
      <w:bookmarkStart w:id="61"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60"/>
      <w:bookmarkEnd w:id="61"/>
    </w:p>
    <w:p w:rsidR="0071021A" w:rsidRDefault="0046049C" w:rsidP="0050230A">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sidR="005533CF" w:rsidRPr="005533CF">
        <w:rPr>
          <w:rFonts w:ascii="仿宋" w:eastAsia="仿宋" w:hAnsi="仿宋" w:hint="eastAsia"/>
          <w:b/>
          <w:sz w:val="32"/>
          <w:szCs w:val="32"/>
        </w:rPr>
        <w:t>38561.75</w:t>
      </w:r>
      <w:r>
        <w:rPr>
          <w:rFonts w:ascii="仿宋" w:eastAsia="仿宋" w:hAnsi="仿宋" w:hint="eastAsia"/>
          <w:sz w:val="32"/>
          <w:szCs w:val="32"/>
        </w:rPr>
        <w:t>万元。与2022年度相比，收、支总计各增加</w:t>
      </w:r>
      <w:r w:rsidR="00E70D8C">
        <w:rPr>
          <w:rFonts w:ascii="仿宋" w:eastAsia="仿宋" w:hAnsi="仿宋" w:hint="eastAsia"/>
          <w:sz w:val="32"/>
          <w:szCs w:val="32"/>
        </w:rPr>
        <w:t>4144.39</w:t>
      </w:r>
      <w:r>
        <w:rPr>
          <w:rFonts w:ascii="仿宋" w:eastAsia="仿宋" w:hAnsi="仿宋" w:hint="eastAsia"/>
          <w:sz w:val="32"/>
          <w:szCs w:val="32"/>
        </w:rPr>
        <w:t>万元，增长</w:t>
      </w:r>
      <w:r w:rsidR="0088560A">
        <w:rPr>
          <w:rFonts w:ascii="仿宋" w:eastAsia="仿宋" w:hAnsi="仿宋" w:hint="eastAsia"/>
          <w:sz w:val="32"/>
          <w:szCs w:val="32"/>
        </w:rPr>
        <w:t>12.04</w:t>
      </w:r>
      <w:r>
        <w:rPr>
          <w:rFonts w:ascii="仿宋" w:eastAsia="仿宋" w:hAnsi="仿宋"/>
          <w:sz w:val="32"/>
          <w:szCs w:val="32"/>
        </w:rPr>
        <w:t>%</w:t>
      </w:r>
      <w:r>
        <w:rPr>
          <w:rFonts w:ascii="仿宋" w:eastAsia="仿宋" w:hAnsi="仿宋" w:hint="eastAsia"/>
          <w:sz w:val="32"/>
          <w:szCs w:val="32"/>
        </w:rPr>
        <w:t>。主要变动原因是</w:t>
      </w:r>
      <w:r w:rsidR="00EE360D">
        <w:rPr>
          <w:rFonts w:ascii="仿宋_GB2312" w:eastAsia="仿宋_GB2312" w:hint="eastAsia"/>
          <w:color w:val="000000"/>
          <w:sz w:val="32"/>
          <w:szCs w:val="32"/>
        </w:rPr>
        <w:t>事业预算收入</w:t>
      </w:r>
      <w:bookmarkStart w:id="62" w:name="OLE_LINK7"/>
      <w:bookmarkStart w:id="63" w:name="OLE_LINK8"/>
      <w:r w:rsidR="00EE360D">
        <w:rPr>
          <w:rFonts w:ascii="仿宋_GB2312" w:eastAsia="仿宋_GB2312" w:hint="eastAsia"/>
          <w:color w:val="000000"/>
          <w:sz w:val="32"/>
          <w:szCs w:val="32"/>
        </w:rPr>
        <w:t>31138.90</w:t>
      </w:r>
      <w:bookmarkEnd w:id="62"/>
      <w:bookmarkEnd w:id="63"/>
      <w:r w:rsidR="00EE360D">
        <w:rPr>
          <w:rFonts w:ascii="仿宋_GB2312" w:eastAsia="仿宋_GB2312" w:hint="eastAsia"/>
          <w:color w:val="000000"/>
          <w:sz w:val="32"/>
          <w:szCs w:val="32"/>
        </w:rPr>
        <w:t>万元，较上年增长20.45%；一般公共预算财政拨款收入3637.16万元，较上年减少12.60%；2023年全年预算支出37924.49万元，较上年增长14.55%</w:t>
      </w:r>
      <w:r w:rsidR="00E00F65">
        <w:rPr>
          <w:rFonts w:ascii="仿宋_GB2312" w:eastAsia="仿宋_GB2312" w:hint="eastAsia"/>
          <w:color w:val="000000"/>
          <w:sz w:val="32"/>
          <w:szCs w:val="32"/>
        </w:rPr>
        <w:t>。</w:t>
      </w:r>
      <w:r w:rsidR="00E00F65">
        <w:rPr>
          <w:rFonts w:ascii="仿宋_GB2312" w:eastAsia="仿宋_GB2312" w:hAnsi="仿宋" w:hint="eastAsia"/>
          <w:color w:val="000000"/>
          <w:sz w:val="32"/>
          <w:szCs w:val="32"/>
        </w:rPr>
        <w:t xml:space="preserve"> </w:t>
      </w:r>
      <w:r w:rsidR="00EE360D">
        <w:rPr>
          <w:rFonts w:ascii="仿宋_GB2312" w:eastAsia="仿宋_GB2312" w:hAnsi="仿宋" w:hint="eastAsia"/>
          <w:color w:val="000000"/>
          <w:sz w:val="32"/>
          <w:szCs w:val="32"/>
        </w:rPr>
        <w:t>2023年医院整体搬迁项目全面投入使用，事业收入有较大的增长，相应的支出也有所增加</w:t>
      </w:r>
      <w:r>
        <w:rPr>
          <w:rFonts w:ascii="仿宋" w:eastAsia="仿宋" w:hAnsi="仿宋" w:hint="eastAsia"/>
          <w:sz w:val="32"/>
          <w:szCs w:val="32"/>
        </w:rPr>
        <w:t>。</w:t>
      </w:r>
    </w:p>
    <w:p w:rsidR="0071021A" w:rsidRDefault="0046049C" w:rsidP="0050230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71021A" w:rsidRDefault="0093565C" w:rsidP="0050230A">
      <w:pPr>
        <w:spacing w:line="600" w:lineRule="exact"/>
        <w:ind w:firstLineChars="200" w:firstLine="640"/>
        <w:jc w:val="left"/>
        <w:rPr>
          <w:rFonts w:ascii="仿宋_GB2312" w:eastAsia="仿宋_GB2312"/>
          <w:sz w:val="32"/>
          <w:szCs w:val="32"/>
        </w:rPr>
      </w:pPr>
      <w:r>
        <w:rPr>
          <w:rFonts w:ascii="仿宋" w:eastAsia="仿宋" w:hAnsi="仿宋"/>
          <w:noProof/>
          <w:sz w:val="32"/>
          <w:szCs w:val="32"/>
        </w:rPr>
        <w:drawing>
          <wp:anchor distT="0" distB="0" distL="114300" distR="114300" simplePos="0" relativeHeight="251658240" behindDoc="0" locked="0" layoutInCell="1" allowOverlap="1" wp14:anchorId="21EF4E1F" wp14:editId="7494C8A9">
            <wp:simplePos x="0" y="0"/>
            <wp:positionH relativeFrom="column">
              <wp:posOffset>-37465</wp:posOffset>
            </wp:positionH>
            <wp:positionV relativeFrom="paragraph">
              <wp:posOffset>239395</wp:posOffset>
            </wp:positionV>
            <wp:extent cx="5486400" cy="409575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3565C" w:rsidRPr="0093565C" w:rsidRDefault="0093565C" w:rsidP="0050230A">
      <w:pPr>
        <w:pStyle w:val="5"/>
        <w:keepNext w:val="0"/>
        <w:keepLines w:val="0"/>
      </w:pPr>
    </w:p>
    <w:p w:rsidR="0093565C" w:rsidRPr="0093565C" w:rsidRDefault="0093565C" w:rsidP="0050230A">
      <w:pPr>
        <w:pStyle w:val="aa"/>
        <w:spacing w:line="600" w:lineRule="exact"/>
        <w:ind w:left="1004" w:firstLineChars="0" w:firstLine="0"/>
        <w:outlineLvl w:val="1"/>
        <w:rPr>
          <w:rFonts w:ascii="黑体" w:eastAsia="黑体" w:hAnsi="黑体" w:cstheme="majorBidi"/>
          <w:bCs/>
          <w:sz w:val="32"/>
          <w:szCs w:val="32"/>
        </w:rPr>
      </w:pPr>
      <w:bookmarkStart w:id="64" w:name="_Toc15396604"/>
      <w:bookmarkStart w:id="65" w:name="_Toc15377206"/>
    </w:p>
    <w:p w:rsidR="0093565C" w:rsidRPr="0093565C" w:rsidRDefault="0093565C" w:rsidP="0050230A">
      <w:pPr>
        <w:pStyle w:val="aa"/>
        <w:spacing w:line="600" w:lineRule="exact"/>
        <w:ind w:left="1004" w:firstLineChars="0" w:firstLine="0"/>
        <w:outlineLvl w:val="1"/>
        <w:rPr>
          <w:rFonts w:ascii="黑体" w:eastAsia="黑体" w:hAnsi="黑体" w:cstheme="majorBidi"/>
          <w:bCs/>
          <w:sz w:val="32"/>
          <w:szCs w:val="32"/>
        </w:rPr>
      </w:pPr>
    </w:p>
    <w:p w:rsidR="0093565C" w:rsidRPr="0093565C" w:rsidRDefault="0093565C" w:rsidP="0050230A">
      <w:pPr>
        <w:pStyle w:val="aa"/>
        <w:spacing w:line="600" w:lineRule="exact"/>
        <w:ind w:left="1004" w:firstLineChars="0" w:firstLine="0"/>
        <w:outlineLvl w:val="1"/>
        <w:rPr>
          <w:rFonts w:ascii="黑体" w:eastAsia="黑体" w:hAnsi="黑体" w:cstheme="majorBidi"/>
          <w:bCs/>
          <w:sz w:val="32"/>
          <w:szCs w:val="32"/>
        </w:rPr>
      </w:pPr>
    </w:p>
    <w:p w:rsidR="0093565C" w:rsidRPr="0093565C" w:rsidRDefault="0093565C" w:rsidP="0050230A">
      <w:pPr>
        <w:spacing w:line="600" w:lineRule="exact"/>
        <w:ind w:left="284"/>
        <w:outlineLvl w:val="1"/>
        <w:rPr>
          <w:rFonts w:ascii="黑体" w:eastAsia="黑体" w:hAnsi="黑体" w:cstheme="majorBidi"/>
          <w:bCs/>
          <w:sz w:val="32"/>
          <w:szCs w:val="32"/>
        </w:rPr>
      </w:pPr>
    </w:p>
    <w:p w:rsidR="0093565C" w:rsidRPr="0093565C" w:rsidRDefault="0093565C" w:rsidP="0050230A">
      <w:pPr>
        <w:spacing w:line="600" w:lineRule="exact"/>
        <w:ind w:left="284"/>
        <w:outlineLvl w:val="1"/>
        <w:rPr>
          <w:rFonts w:ascii="黑体" w:eastAsia="黑体" w:hAnsi="黑体" w:cstheme="majorBidi"/>
          <w:bCs/>
          <w:sz w:val="32"/>
          <w:szCs w:val="32"/>
        </w:rPr>
      </w:pPr>
    </w:p>
    <w:p w:rsidR="00463125" w:rsidRPr="00463125" w:rsidRDefault="00463125" w:rsidP="0050230A">
      <w:pPr>
        <w:spacing w:line="600" w:lineRule="exact"/>
        <w:ind w:left="284"/>
        <w:outlineLvl w:val="1"/>
        <w:rPr>
          <w:rFonts w:ascii="黑体" w:eastAsia="黑体" w:hAnsi="黑体" w:cstheme="majorBidi"/>
          <w:bCs/>
          <w:sz w:val="32"/>
          <w:szCs w:val="32"/>
        </w:rPr>
      </w:pPr>
    </w:p>
    <w:p w:rsidR="00463125" w:rsidRPr="00463125" w:rsidRDefault="00463125" w:rsidP="0050230A">
      <w:pPr>
        <w:spacing w:line="600" w:lineRule="exact"/>
        <w:ind w:left="284"/>
        <w:outlineLvl w:val="1"/>
        <w:rPr>
          <w:rFonts w:ascii="黑体" w:eastAsia="黑体" w:hAnsi="黑体" w:cstheme="majorBidi"/>
          <w:bCs/>
          <w:sz w:val="32"/>
          <w:szCs w:val="32"/>
        </w:rPr>
      </w:pPr>
    </w:p>
    <w:p w:rsidR="00463125" w:rsidRPr="00463125" w:rsidRDefault="00463125" w:rsidP="0050230A">
      <w:pPr>
        <w:spacing w:line="600" w:lineRule="exact"/>
        <w:ind w:left="284"/>
        <w:outlineLvl w:val="1"/>
        <w:rPr>
          <w:rFonts w:ascii="黑体" w:eastAsia="黑体" w:hAnsi="黑体" w:cstheme="majorBidi"/>
          <w:bCs/>
          <w:sz w:val="32"/>
          <w:szCs w:val="32"/>
        </w:rPr>
      </w:pPr>
    </w:p>
    <w:p w:rsidR="00A06BA7" w:rsidRPr="00A06BA7" w:rsidRDefault="00A06BA7" w:rsidP="0050230A">
      <w:pPr>
        <w:spacing w:line="600" w:lineRule="exact"/>
        <w:outlineLvl w:val="1"/>
        <w:rPr>
          <w:rFonts w:ascii="黑体" w:eastAsia="黑体" w:hAnsi="黑体" w:cstheme="majorBidi"/>
          <w:bCs/>
          <w:sz w:val="32"/>
          <w:szCs w:val="32"/>
        </w:rPr>
      </w:pPr>
    </w:p>
    <w:p w:rsidR="0071021A" w:rsidRPr="0093565C" w:rsidRDefault="0046049C" w:rsidP="0050230A">
      <w:pPr>
        <w:pStyle w:val="aa"/>
        <w:numPr>
          <w:ilvl w:val="0"/>
          <w:numId w:val="2"/>
        </w:numPr>
        <w:spacing w:line="600" w:lineRule="exact"/>
        <w:ind w:firstLineChars="0"/>
        <w:outlineLvl w:val="1"/>
        <w:rPr>
          <w:rStyle w:val="2Char"/>
          <w:rFonts w:ascii="黑体" w:eastAsia="黑体" w:hAnsi="黑体"/>
          <w:b w:val="0"/>
        </w:rPr>
      </w:pPr>
      <w:r w:rsidRPr="0093565C">
        <w:rPr>
          <w:rFonts w:ascii="黑体" w:eastAsia="黑体" w:hAnsi="黑体" w:hint="eastAsia"/>
          <w:sz w:val="32"/>
          <w:szCs w:val="32"/>
        </w:rPr>
        <w:lastRenderedPageBreak/>
        <w:t>收</w:t>
      </w:r>
      <w:r w:rsidRPr="0093565C">
        <w:rPr>
          <w:rStyle w:val="2Char"/>
          <w:rFonts w:ascii="黑体" w:eastAsia="黑体" w:hAnsi="黑体" w:hint="eastAsia"/>
          <w:b w:val="0"/>
        </w:rPr>
        <w:t>入决算情况说明</w:t>
      </w:r>
      <w:bookmarkEnd w:id="64"/>
      <w:bookmarkEnd w:id="65"/>
    </w:p>
    <w:p w:rsidR="0071021A" w:rsidRDefault="0046049C" w:rsidP="0050230A">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sidR="005533CF" w:rsidRPr="005533CF">
        <w:rPr>
          <w:rFonts w:ascii="仿宋" w:eastAsia="仿宋" w:hAnsi="仿宋"/>
          <w:b/>
          <w:sz w:val="32"/>
          <w:szCs w:val="32"/>
        </w:rPr>
        <w:t>38297.77</w:t>
      </w:r>
      <w:r>
        <w:rPr>
          <w:rFonts w:ascii="仿宋" w:eastAsia="仿宋" w:hAnsi="仿宋" w:hint="eastAsia"/>
          <w:sz w:val="32"/>
          <w:szCs w:val="32"/>
        </w:rPr>
        <w:t>万元，其中：一般公共预算财政拨款收入</w:t>
      </w:r>
      <w:r w:rsidR="005533CF" w:rsidRPr="005533CF">
        <w:rPr>
          <w:rFonts w:ascii="仿宋" w:eastAsia="仿宋" w:hAnsi="仿宋"/>
          <w:b/>
          <w:sz w:val="32"/>
          <w:szCs w:val="32"/>
        </w:rPr>
        <w:t>3637.16</w:t>
      </w:r>
      <w:r>
        <w:rPr>
          <w:rFonts w:ascii="仿宋" w:eastAsia="仿宋" w:hAnsi="仿宋" w:hint="eastAsia"/>
          <w:sz w:val="32"/>
          <w:szCs w:val="32"/>
        </w:rPr>
        <w:t>万元，占</w:t>
      </w:r>
      <w:r w:rsidR="005533CF" w:rsidRPr="005533CF">
        <w:rPr>
          <w:rFonts w:ascii="仿宋" w:eastAsia="仿宋" w:hAnsi="仿宋"/>
          <w:b/>
          <w:sz w:val="32"/>
          <w:szCs w:val="32"/>
        </w:rPr>
        <w:t>9.</w:t>
      </w:r>
      <w:r w:rsidR="002532B3">
        <w:rPr>
          <w:rFonts w:ascii="仿宋" w:eastAsia="仿宋" w:hAnsi="仿宋" w:hint="eastAsia"/>
          <w:b/>
          <w:sz w:val="32"/>
          <w:szCs w:val="32"/>
        </w:rPr>
        <w:t>50</w:t>
      </w:r>
      <w:r w:rsidRPr="005533CF">
        <w:rPr>
          <w:rFonts w:ascii="仿宋" w:eastAsia="仿宋" w:hAnsi="仿宋"/>
          <w:b/>
          <w:sz w:val="32"/>
          <w:szCs w:val="32"/>
        </w:rPr>
        <w:t>%</w:t>
      </w:r>
      <w:r>
        <w:rPr>
          <w:rFonts w:ascii="仿宋" w:eastAsia="仿宋" w:hAnsi="仿宋" w:hint="eastAsia"/>
          <w:sz w:val="32"/>
          <w:szCs w:val="32"/>
        </w:rPr>
        <w:t>；政府性基金预算财政拨款收入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sidR="005533CF">
        <w:rPr>
          <w:rFonts w:ascii="仿宋" w:eastAsia="仿宋" w:hAnsi="仿宋"/>
          <w:sz w:val="32"/>
          <w:szCs w:val="32"/>
        </w:rPr>
        <w:t>%</w:t>
      </w:r>
      <w:r>
        <w:rPr>
          <w:rFonts w:ascii="仿宋" w:eastAsia="仿宋" w:hAnsi="仿宋" w:hint="eastAsia"/>
          <w:sz w:val="32"/>
          <w:szCs w:val="32"/>
        </w:rPr>
        <w:t>；上级补助收入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；事业收入</w:t>
      </w:r>
      <w:r w:rsidR="005533CF" w:rsidRPr="005533CF">
        <w:rPr>
          <w:rFonts w:ascii="仿宋" w:eastAsia="仿宋" w:hAnsi="仿宋"/>
          <w:b/>
          <w:sz w:val="32"/>
          <w:szCs w:val="32"/>
        </w:rPr>
        <w:t>31138.9</w:t>
      </w:r>
      <w:r>
        <w:rPr>
          <w:rFonts w:ascii="仿宋" w:eastAsia="仿宋" w:hAnsi="仿宋" w:hint="eastAsia"/>
          <w:sz w:val="32"/>
          <w:szCs w:val="32"/>
        </w:rPr>
        <w:t>万元，占</w:t>
      </w:r>
      <w:r w:rsidR="005533CF" w:rsidRPr="005533CF">
        <w:rPr>
          <w:rFonts w:ascii="仿宋" w:eastAsia="仿宋" w:hAnsi="仿宋"/>
          <w:b/>
          <w:sz w:val="32"/>
          <w:szCs w:val="32"/>
        </w:rPr>
        <w:t>81.3</w:t>
      </w:r>
      <w:r w:rsidR="002532B3">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sidR="00813102" w:rsidRPr="005533CF">
        <w:rPr>
          <w:rFonts w:ascii="仿宋" w:eastAsia="仿宋" w:hAnsi="仿宋"/>
          <w:b/>
          <w:sz w:val="32"/>
          <w:szCs w:val="32"/>
        </w:rPr>
        <w:t>3521.71</w:t>
      </w:r>
      <w:r>
        <w:rPr>
          <w:rFonts w:ascii="仿宋" w:eastAsia="仿宋" w:hAnsi="仿宋" w:hint="eastAsia"/>
          <w:sz w:val="32"/>
          <w:szCs w:val="32"/>
        </w:rPr>
        <w:t>万元，占</w:t>
      </w:r>
      <w:r w:rsidR="00813102" w:rsidRPr="00813102">
        <w:rPr>
          <w:rFonts w:ascii="仿宋" w:eastAsia="仿宋" w:hAnsi="仿宋"/>
          <w:b/>
          <w:sz w:val="32"/>
          <w:szCs w:val="32"/>
        </w:rPr>
        <w:t>9.</w:t>
      </w:r>
      <w:r w:rsidR="002532B3">
        <w:rPr>
          <w:rFonts w:ascii="仿宋" w:eastAsia="仿宋" w:hAnsi="仿宋" w:hint="eastAsia"/>
          <w:b/>
          <w:sz w:val="32"/>
          <w:szCs w:val="32"/>
        </w:rPr>
        <w:t>20</w:t>
      </w:r>
      <w:r>
        <w:rPr>
          <w:rFonts w:ascii="仿宋" w:eastAsia="仿宋" w:hAnsi="仿宋"/>
          <w:sz w:val="32"/>
          <w:szCs w:val="32"/>
        </w:rPr>
        <w:t>%</w:t>
      </w:r>
    </w:p>
    <w:p w:rsidR="00463125" w:rsidRPr="00463125" w:rsidRDefault="0046049C" w:rsidP="0050230A">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71021A" w:rsidRPr="00463125" w:rsidRDefault="00463125" w:rsidP="0050230A">
      <w:pPr>
        <w:spacing w:line="60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59264" behindDoc="0" locked="0" layoutInCell="1" allowOverlap="1" wp14:anchorId="0AE2ED97" wp14:editId="3EC16670">
            <wp:simplePos x="0" y="0"/>
            <wp:positionH relativeFrom="column">
              <wp:posOffset>-238125</wp:posOffset>
            </wp:positionH>
            <wp:positionV relativeFrom="paragraph">
              <wp:posOffset>190500</wp:posOffset>
            </wp:positionV>
            <wp:extent cx="5534025" cy="3514725"/>
            <wp:effectExtent l="0" t="0" r="9525"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463125" w:rsidRPr="00463125" w:rsidRDefault="00463125" w:rsidP="0050230A">
      <w:pPr>
        <w:spacing w:line="600" w:lineRule="exact"/>
        <w:outlineLvl w:val="1"/>
        <w:rPr>
          <w:rFonts w:ascii="黑体" w:eastAsia="黑体" w:hAnsi="黑体" w:cstheme="majorBidi"/>
          <w:bCs/>
          <w:sz w:val="32"/>
          <w:szCs w:val="32"/>
        </w:rPr>
      </w:pPr>
      <w:bookmarkStart w:id="66" w:name="_Toc15396605"/>
      <w:bookmarkStart w:id="67" w:name="_Toc15377207"/>
    </w:p>
    <w:p w:rsidR="00463125" w:rsidRPr="00463125" w:rsidRDefault="00463125" w:rsidP="0050230A">
      <w:pPr>
        <w:spacing w:line="600" w:lineRule="exact"/>
        <w:outlineLvl w:val="1"/>
        <w:rPr>
          <w:rFonts w:ascii="黑体" w:eastAsia="黑体" w:hAnsi="黑体" w:cstheme="majorBidi"/>
          <w:bCs/>
          <w:sz w:val="32"/>
          <w:szCs w:val="32"/>
        </w:rPr>
      </w:pPr>
    </w:p>
    <w:p w:rsidR="00463125" w:rsidRPr="00463125" w:rsidRDefault="00463125" w:rsidP="0050230A">
      <w:pPr>
        <w:spacing w:line="600" w:lineRule="exact"/>
        <w:outlineLvl w:val="1"/>
        <w:rPr>
          <w:rFonts w:ascii="黑体" w:eastAsia="黑体" w:hAnsi="黑体" w:cstheme="majorBidi"/>
          <w:bCs/>
          <w:sz w:val="32"/>
          <w:szCs w:val="32"/>
        </w:rPr>
      </w:pPr>
    </w:p>
    <w:p w:rsidR="00463125" w:rsidRPr="00463125" w:rsidRDefault="00463125" w:rsidP="0050230A">
      <w:pPr>
        <w:spacing w:line="600" w:lineRule="exact"/>
        <w:outlineLvl w:val="1"/>
        <w:rPr>
          <w:rFonts w:ascii="黑体" w:eastAsia="黑体" w:hAnsi="黑体" w:cstheme="majorBidi"/>
          <w:bCs/>
          <w:sz w:val="32"/>
          <w:szCs w:val="32"/>
        </w:rPr>
      </w:pPr>
    </w:p>
    <w:p w:rsidR="00463125" w:rsidRPr="00463125" w:rsidRDefault="00463125" w:rsidP="0050230A">
      <w:pPr>
        <w:spacing w:line="600" w:lineRule="exact"/>
        <w:outlineLvl w:val="1"/>
        <w:rPr>
          <w:rFonts w:ascii="黑体" w:eastAsia="黑体" w:hAnsi="黑体" w:cstheme="majorBidi"/>
          <w:bCs/>
          <w:sz w:val="32"/>
          <w:szCs w:val="32"/>
        </w:rPr>
      </w:pPr>
    </w:p>
    <w:p w:rsidR="00463125" w:rsidRPr="00463125" w:rsidRDefault="00463125" w:rsidP="0050230A">
      <w:pPr>
        <w:spacing w:line="600" w:lineRule="exact"/>
        <w:outlineLvl w:val="1"/>
        <w:rPr>
          <w:rFonts w:ascii="黑体" w:eastAsia="黑体" w:hAnsi="黑体" w:cstheme="majorBidi"/>
          <w:bCs/>
          <w:sz w:val="32"/>
          <w:szCs w:val="32"/>
        </w:rPr>
      </w:pPr>
    </w:p>
    <w:p w:rsidR="00463125" w:rsidRPr="00463125" w:rsidRDefault="00463125" w:rsidP="0050230A">
      <w:pPr>
        <w:spacing w:line="600" w:lineRule="exact"/>
        <w:outlineLvl w:val="1"/>
        <w:rPr>
          <w:rFonts w:ascii="黑体" w:eastAsia="黑体" w:hAnsi="黑体" w:cstheme="majorBidi"/>
          <w:bCs/>
          <w:sz w:val="32"/>
          <w:szCs w:val="32"/>
        </w:rPr>
      </w:pPr>
    </w:p>
    <w:p w:rsidR="00463125" w:rsidRDefault="00463125" w:rsidP="0050230A">
      <w:pPr>
        <w:spacing w:line="600" w:lineRule="exact"/>
        <w:outlineLvl w:val="1"/>
        <w:rPr>
          <w:rFonts w:ascii="黑体" w:eastAsia="黑体" w:hAnsi="黑体"/>
          <w:sz w:val="32"/>
          <w:szCs w:val="32"/>
        </w:rPr>
      </w:pPr>
    </w:p>
    <w:p w:rsidR="00463125" w:rsidRDefault="00463125" w:rsidP="0050230A">
      <w:pPr>
        <w:spacing w:line="600" w:lineRule="exact"/>
        <w:outlineLvl w:val="1"/>
        <w:rPr>
          <w:rFonts w:ascii="黑体" w:eastAsia="黑体" w:hAnsi="黑体"/>
          <w:sz w:val="32"/>
          <w:szCs w:val="32"/>
        </w:rPr>
      </w:pPr>
    </w:p>
    <w:p w:rsidR="00A06BA7" w:rsidRDefault="00A06BA7" w:rsidP="0050230A">
      <w:pPr>
        <w:spacing w:line="600" w:lineRule="exact"/>
        <w:outlineLvl w:val="1"/>
        <w:rPr>
          <w:rFonts w:ascii="黑体" w:eastAsia="黑体" w:hAnsi="黑体"/>
          <w:sz w:val="32"/>
          <w:szCs w:val="32"/>
        </w:rPr>
      </w:pPr>
    </w:p>
    <w:p w:rsidR="0071021A" w:rsidRPr="00463125" w:rsidRDefault="002609CE" w:rsidP="0050230A">
      <w:pPr>
        <w:spacing w:line="600" w:lineRule="exact"/>
        <w:outlineLvl w:val="1"/>
        <w:rPr>
          <w:rStyle w:val="2Char"/>
          <w:rFonts w:ascii="黑体" w:eastAsia="黑体" w:hAnsi="黑体"/>
          <w:b w:val="0"/>
        </w:rPr>
      </w:pPr>
      <w:r>
        <w:rPr>
          <w:rFonts w:ascii="黑体" w:eastAsia="黑体" w:hAnsi="黑体" w:hint="eastAsia"/>
          <w:sz w:val="32"/>
          <w:szCs w:val="32"/>
        </w:rPr>
        <w:t>三、</w:t>
      </w:r>
      <w:r w:rsidR="0046049C" w:rsidRPr="00463125">
        <w:rPr>
          <w:rFonts w:ascii="黑体" w:eastAsia="黑体" w:hAnsi="黑体" w:hint="eastAsia"/>
          <w:sz w:val="32"/>
          <w:szCs w:val="32"/>
        </w:rPr>
        <w:t>支</w:t>
      </w:r>
      <w:r w:rsidR="0046049C" w:rsidRPr="00463125">
        <w:rPr>
          <w:rStyle w:val="2Char"/>
          <w:rFonts w:ascii="黑体" w:eastAsia="黑体" w:hAnsi="黑体" w:hint="eastAsia"/>
          <w:b w:val="0"/>
        </w:rPr>
        <w:t>出决算情况说明</w:t>
      </w:r>
      <w:bookmarkEnd w:id="66"/>
      <w:bookmarkEnd w:id="67"/>
    </w:p>
    <w:p w:rsidR="0071021A" w:rsidRDefault="0046049C" w:rsidP="0050230A">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Pr="005533CF">
        <w:rPr>
          <w:rFonts w:ascii="仿宋" w:eastAsia="仿宋" w:hAnsi="仿宋"/>
          <w:b/>
          <w:sz w:val="32"/>
          <w:szCs w:val="32"/>
        </w:rPr>
        <w:t>37924.49</w:t>
      </w:r>
      <w:r>
        <w:rPr>
          <w:rFonts w:ascii="仿宋" w:eastAsia="仿宋" w:hAnsi="仿宋" w:hint="eastAsia"/>
          <w:sz w:val="32"/>
          <w:szCs w:val="32"/>
        </w:rPr>
        <w:t>万元，其中：基本支出</w:t>
      </w:r>
      <w:r w:rsidRPr="005533CF">
        <w:rPr>
          <w:rFonts w:ascii="仿宋" w:eastAsia="仿宋" w:hAnsi="仿宋"/>
          <w:b/>
          <w:sz w:val="32"/>
          <w:szCs w:val="32"/>
        </w:rPr>
        <w:t>33785.34</w:t>
      </w:r>
      <w:r>
        <w:rPr>
          <w:rFonts w:ascii="仿宋" w:eastAsia="仿宋" w:hAnsi="仿宋" w:hint="eastAsia"/>
          <w:sz w:val="32"/>
          <w:szCs w:val="32"/>
        </w:rPr>
        <w:t>万元，占</w:t>
      </w:r>
      <w:r w:rsidRPr="0046049C">
        <w:rPr>
          <w:rFonts w:ascii="仿宋" w:eastAsia="仿宋" w:hAnsi="仿宋"/>
          <w:b/>
          <w:sz w:val="32"/>
          <w:szCs w:val="32"/>
        </w:rPr>
        <w:t>89.08</w:t>
      </w:r>
      <w:r>
        <w:rPr>
          <w:rFonts w:ascii="仿宋" w:eastAsia="仿宋" w:hAnsi="仿宋"/>
          <w:sz w:val="32"/>
          <w:szCs w:val="32"/>
        </w:rPr>
        <w:t>%</w:t>
      </w:r>
      <w:r>
        <w:rPr>
          <w:rFonts w:ascii="仿宋" w:eastAsia="仿宋" w:hAnsi="仿宋" w:hint="eastAsia"/>
          <w:sz w:val="32"/>
          <w:szCs w:val="32"/>
        </w:rPr>
        <w:t>；项目支出</w:t>
      </w:r>
      <w:r w:rsidRPr="005533CF">
        <w:rPr>
          <w:rFonts w:ascii="仿宋" w:eastAsia="仿宋" w:hAnsi="仿宋"/>
          <w:b/>
          <w:sz w:val="32"/>
          <w:szCs w:val="32"/>
        </w:rPr>
        <w:t>4139.15</w:t>
      </w:r>
      <w:r>
        <w:rPr>
          <w:rFonts w:ascii="仿宋" w:eastAsia="仿宋" w:hAnsi="仿宋" w:hint="eastAsia"/>
          <w:sz w:val="32"/>
          <w:szCs w:val="32"/>
        </w:rPr>
        <w:t>万元，占</w:t>
      </w:r>
      <w:r w:rsidRPr="0046049C">
        <w:rPr>
          <w:rFonts w:ascii="仿宋" w:eastAsia="仿宋" w:hAnsi="仿宋"/>
          <w:b/>
          <w:sz w:val="32"/>
          <w:szCs w:val="32"/>
        </w:rPr>
        <w:lastRenderedPageBreak/>
        <w:t>10.9</w:t>
      </w:r>
      <w:r w:rsidR="004A6F55">
        <w:rPr>
          <w:rFonts w:ascii="仿宋" w:eastAsia="仿宋" w:hAnsi="仿宋" w:hint="eastAsia"/>
          <w:b/>
          <w:sz w:val="32"/>
          <w:szCs w:val="32"/>
        </w:rPr>
        <w:t>2</w:t>
      </w:r>
      <w:r>
        <w:rPr>
          <w:rFonts w:ascii="仿宋" w:eastAsia="仿宋" w:hAnsi="仿宋"/>
          <w:sz w:val="32"/>
          <w:szCs w:val="32"/>
        </w:rPr>
        <w:t>%</w:t>
      </w:r>
      <w:r>
        <w:rPr>
          <w:rFonts w:ascii="仿宋" w:eastAsia="仿宋" w:hAnsi="仿宋" w:hint="eastAsia"/>
          <w:sz w:val="32"/>
          <w:szCs w:val="32"/>
        </w:rPr>
        <w:t>；上缴上级支出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sidRPr="005533CF">
        <w:rPr>
          <w:rFonts w:ascii="仿宋" w:eastAsia="仿宋" w:hAnsi="仿宋"/>
          <w:b/>
          <w:sz w:val="32"/>
          <w:szCs w:val="32"/>
        </w:rPr>
        <w:t>0</w:t>
      </w:r>
      <w:r>
        <w:rPr>
          <w:rFonts w:ascii="仿宋" w:eastAsia="仿宋" w:hAnsi="仿宋" w:hint="eastAsia"/>
          <w:sz w:val="32"/>
          <w:szCs w:val="32"/>
        </w:rPr>
        <w:t>万元，占</w:t>
      </w:r>
      <w:r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2609CE" w:rsidRPr="002609CE" w:rsidRDefault="0046049C" w:rsidP="0050230A">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50230A" w:rsidRPr="0050230A" w:rsidRDefault="00A06BA7" w:rsidP="0050230A">
      <w:r>
        <w:rPr>
          <w:rFonts w:hint="eastAsia"/>
          <w:noProof/>
        </w:rPr>
        <w:drawing>
          <wp:inline distT="0" distB="0" distL="0" distR="0" wp14:anchorId="1C83B374" wp14:editId="038817AD">
            <wp:extent cx="5276850" cy="2752725"/>
            <wp:effectExtent l="0" t="0" r="1905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68" w:name="_Toc15377208"/>
      <w:bookmarkStart w:id="69" w:name="_Toc15396606"/>
    </w:p>
    <w:p w:rsidR="0071021A" w:rsidRDefault="0046049C" w:rsidP="0050230A">
      <w:pPr>
        <w:spacing w:line="600" w:lineRule="exact"/>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68"/>
      <w:bookmarkEnd w:id="69"/>
    </w:p>
    <w:p w:rsidR="0071021A" w:rsidRDefault="0046049C" w:rsidP="0050230A">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sidR="0043177C" w:rsidRPr="005533CF">
        <w:rPr>
          <w:rFonts w:ascii="仿宋" w:eastAsia="仿宋" w:hAnsi="仿宋"/>
          <w:b/>
          <w:sz w:val="32"/>
          <w:szCs w:val="32"/>
        </w:rPr>
        <w:t>3637.16</w:t>
      </w:r>
      <w:r w:rsidR="00D31E6F">
        <w:rPr>
          <w:rFonts w:ascii="仿宋" w:eastAsia="仿宋" w:hAnsi="仿宋" w:hint="eastAsia"/>
          <w:sz w:val="32"/>
          <w:szCs w:val="32"/>
        </w:rPr>
        <w:t>万元</w:t>
      </w:r>
      <w:r>
        <w:rPr>
          <w:rFonts w:ascii="仿宋" w:eastAsia="仿宋" w:hAnsi="仿宋" w:hint="eastAsia"/>
          <w:sz w:val="32"/>
          <w:szCs w:val="32"/>
        </w:rPr>
        <w:t>。与2022年度相比，财政拨款收、支总计各减少</w:t>
      </w:r>
      <w:r w:rsidR="00830230">
        <w:rPr>
          <w:rFonts w:ascii="仿宋" w:eastAsia="仿宋" w:hAnsi="仿宋"/>
          <w:sz w:val="32"/>
          <w:szCs w:val="32"/>
        </w:rPr>
        <w:t>4</w:t>
      </w:r>
      <w:r w:rsidR="00830230">
        <w:rPr>
          <w:rFonts w:ascii="仿宋" w:eastAsia="仿宋" w:hAnsi="仿宋" w:hint="eastAsia"/>
          <w:sz w:val="32"/>
          <w:szCs w:val="32"/>
        </w:rPr>
        <w:t>93.06万元，下降11.94%。主要变</w:t>
      </w:r>
      <w:r>
        <w:rPr>
          <w:rFonts w:ascii="仿宋" w:eastAsia="仿宋" w:hAnsi="仿宋" w:hint="eastAsia"/>
          <w:sz w:val="32"/>
          <w:szCs w:val="32"/>
        </w:rPr>
        <w:t>动原因是</w:t>
      </w:r>
      <w:r w:rsidR="00C76706">
        <w:rPr>
          <w:rFonts w:ascii="仿宋" w:eastAsia="仿宋" w:hAnsi="仿宋" w:hint="eastAsia"/>
          <w:sz w:val="32"/>
          <w:szCs w:val="32"/>
        </w:rPr>
        <w:t>2023年减少政府性基金预算900万元。</w:t>
      </w:r>
    </w:p>
    <w:p w:rsidR="0071021A" w:rsidRDefault="0046049C" w:rsidP="0050230A">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71021A" w:rsidRDefault="0050230A" w:rsidP="0050230A">
      <w:pPr>
        <w:spacing w:line="600" w:lineRule="exact"/>
        <w:ind w:firstLine="640"/>
        <w:rPr>
          <w:rFonts w:ascii="仿宋" w:eastAsia="仿宋" w:hAnsi="仿宋"/>
          <w:b/>
          <w:sz w:val="32"/>
          <w:szCs w:val="32"/>
        </w:rPr>
      </w:pPr>
      <w:r>
        <w:rPr>
          <w:rFonts w:ascii="仿宋" w:eastAsia="仿宋" w:hAnsi="仿宋"/>
          <w:b/>
          <w:noProof/>
          <w:sz w:val="32"/>
          <w:szCs w:val="32"/>
        </w:rPr>
        <w:drawing>
          <wp:anchor distT="0" distB="0" distL="114300" distR="114300" simplePos="0" relativeHeight="251660288" behindDoc="0" locked="0" layoutInCell="1" allowOverlap="1" wp14:anchorId="1700F39C" wp14:editId="1A8E5E26">
            <wp:simplePos x="0" y="0"/>
            <wp:positionH relativeFrom="column">
              <wp:posOffset>142240</wp:posOffset>
            </wp:positionH>
            <wp:positionV relativeFrom="paragraph">
              <wp:posOffset>40005</wp:posOffset>
            </wp:positionV>
            <wp:extent cx="5133975" cy="3000375"/>
            <wp:effectExtent l="0" t="0" r="9525"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0230A" w:rsidRDefault="0050230A" w:rsidP="0050230A">
      <w:pPr>
        <w:spacing w:line="600" w:lineRule="exact"/>
        <w:ind w:firstLineChars="200" w:firstLine="640"/>
        <w:outlineLvl w:val="1"/>
        <w:rPr>
          <w:rFonts w:ascii="黑体" w:eastAsia="黑体" w:hAnsi="黑体"/>
          <w:sz w:val="32"/>
          <w:szCs w:val="32"/>
        </w:rPr>
      </w:pPr>
      <w:bookmarkStart w:id="70" w:name="_Toc15396607"/>
      <w:bookmarkStart w:id="71" w:name="_Toc15377209"/>
    </w:p>
    <w:p w:rsidR="0050230A" w:rsidRDefault="0050230A" w:rsidP="0050230A">
      <w:pPr>
        <w:spacing w:line="600" w:lineRule="exact"/>
        <w:ind w:firstLineChars="200" w:firstLine="640"/>
        <w:outlineLvl w:val="1"/>
        <w:rPr>
          <w:rFonts w:ascii="黑体" w:eastAsia="黑体" w:hAnsi="黑体"/>
          <w:sz w:val="32"/>
          <w:szCs w:val="32"/>
        </w:rPr>
      </w:pPr>
    </w:p>
    <w:p w:rsidR="0050230A" w:rsidRDefault="0050230A" w:rsidP="0050230A">
      <w:pPr>
        <w:spacing w:line="600" w:lineRule="exact"/>
        <w:ind w:firstLineChars="200" w:firstLine="640"/>
        <w:outlineLvl w:val="1"/>
        <w:rPr>
          <w:rFonts w:ascii="黑体" w:eastAsia="黑体" w:hAnsi="黑体"/>
          <w:sz w:val="32"/>
          <w:szCs w:val="32"/>
        </w:rPr>
      </w:pPr>
    </w:p>
    <w:p w:rsidR="0050230A" w:rsidRDefault="0050230A" w:rsidP="0050230A">
      <w:pPr>
        <w:spacing w:line="600" w:lineRule="exact"/>
        <w:ind w:firstLineChars="200" w:firstLine="640"/>
        <w:outlineLvl w:val="1"/>
        <w:rPr>
          <w:rFonts w:ascii="黑体" w:eastAsia="黑体" w:hAnsi="黑体"/>
          <w:sz w:val="32"/>
          <w:szCs w:val="32"/>
        </w:rPr>
      </w:pPr>
    </w:p>
    <w:p w:rsidR="0071021A" w:rsidRDefault="0046049C" w:rsidP="0050230A">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70"/>
      <w:bookmarkEnd w:id="71"/>
    </w:p>
    <w:p w:rsidR="00424739" w:rsidRPr="00424739" w:rsidRDefault="00424739" w:rsidP="00424739">
      <w:pPr>
        <w:spacing w:line="600" w:lineRule="exact"/>
        <w:outlineLvl w:val="1"/>
        <w:rPr>
          <w:rStyle w:val="2Char"/>
          <w:rFonts w:ascii="黑体" w:eastAsia="黑体" w:hAnsi="黑体" w:hint="eastAsia"/>
        </w:rPr>
      </w:pPr>
      <w:bookmarkStart w:id="72" w:name="_Toc15377210"/>
      <w:r w:rsidRPr="00424739">
        <w:rPr>
          <w:rStyle w:val="2Char"/>
          <w:rFonts w:ascii="黑体" w:eastAsia="黑体" w:hAnsi="黑体" w:hint="eastAsia"/>
        </w:rPr>
        <w:lastRenderedPageBreak/>
        <w:t>五、一般公共预算财政拨款支出决算情况说明</w:t>
      </w:r>
    </w:p>
    <w:p w:rsidR="0071021A" w:rsidRDefault="0046049C" w:rsidP="0050230A">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（一）一般公共预算财政拨款支出决算总体情况</w:t>
      </w:r>
      <w:bookmarkStart w:id="73" w:name="_GoBack"/>
      <w:bookmarkEnd w:id="72"/>
      <w:bookmarkEnd w:id="73"/>
    </w:p>
    <w:p w:rsidR="0071021A" w:rsidRPr="002532B3" w:rsidRDefault="0046049C" w:rsidP="002532B3">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3637.16</w:t>
      </w:r>
      <w:r>
        <w:rPr>
          <w:rFonts w:ascii="仿宋" w:eastAsia="仿宋" w:hAnsi="仿宋" w:hint="eastAsia"/>
          <w:sz w:val="32"/>
          <w:szCs w:val="32"/>
        </w:rPr>
        <w:t>万元，占本年支出合计的</w:t>
      </w:r>
      <w:r w:rsidR="0043177C" w:rsidRPr="0043177C">
        <w:rPr>
          <w:rFonts w:ascii="仿宋" w:eastAsia="仿宋" w:hAnsi="仿宋"/>
          <w:b/>
          <w:sz w:val="32"/>
          <w:szCs w:val="32"/>
        </w:rPr>
        <w:t>9.59</w:t>
      </w:r>
      <w:r>
        <w:rPr>
          <w:rFonts w:ascii="仿宋" w:eastAsia="仿宋" w:hAnsi="仿宋"/>
          <w:sz w:val="32"/>
          <w:szCs w:val="32"/>
        </w:rPr>
        <w:t>%</w:t>
      </w:r>
      <w:r>
        <w:rPr>
          <w:rFonts w:ascii="仿宋" w:eastAsia="仿宋" w:hAnsi="仿宋" w:hint="eastAsia"/>
          <w:sz w:val="32"/>
          <w:szCs w:val="32"/>
        </w:rPr>
        <w:t>。与2022年度相比，一般公共预算财政拨款支出增加</w:t>
      </w:r>
      <w:r w:rsidR="002532B3">
        <w:rPr>
          <w:rFonts w:ascii="仿宋" w:eastAsia="仿宋" w:hAnsi="仿宋" w:hint="eastAsia"/>
          <w:sz w:val="32"/>
          <w:szCs w:val="32"/>
        </w:rPr>
        <w:t>406.94</w:t>
      </w:r>
      <w:r>
        <w:rPr>
          <w:rFonts w:ascii="仿宋" w:eastAsia="仿宋" w:hAnsi="仿宋" w:hint="eastAsia"/>
          <w:sz w:val="32"/>
          <w:szCs w:val="32"/>
        </w:rPr>
        <w:t>万元，增长</w:t>
      </w:r>
      <w:r w:rsidR="002532B3">
        <w:rPr>
          <w:rFonts w:ascii="仿宋" w:eastAsia="仿宋" w:hAnsi="仿宋" w:hint="eastAsia"/>
          <w:sz w:val="32"/>
          <w:szCs w:val="32"/>
        </w:rPr>
        <w:t>12.60</w:t>
      </w:r>
      <w:r>
        <w:rPr>
          <w:rFonts w:ascii="仿宋" w:eastAsia="仿宋" w:hAnsi="仿宋"/>
          <w:sz w:val="32"/>
          <w:szCs w:val="32"/>
        </w:rPr>
        <w:t>%</w:t>
      </w:r>
      <w:r>
        <w:rPr>
          <w:rFonts w:ascii="仿宋" w:eastAsia="仿宋" w:hAnsi="仿宋" w:hint="eastAsia"/>
          <w:sz w:val="32"/>
          <w:szCs w:val="32"/>
        </w:rPr>
        <w:t>。主要变动原因是</w:t>
      </w:r>
      <w:r w:rsidR="002532B3">
        <w:rPr>
          <w:rFonts w:ascii="仿宋" w:eastAsia="仿宋" w:hAnsi="仿宋" w:hint="eastAsia"/>
          <w:sz w:val="32"/>
          <w:szCs w:val="32"/>
        </w:rPr>
        <w:t>2023年财政基本拨款支出较2022年增长185.02万元，财政项目拨款支出较2022年增长221.92万元。</w:t>
      </w:r>
    </w:p>
    <w:p w:rsidR="0071021A" w:rsidRDefault="0046049C" w:rsidP="002532B3">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71021A" w:rsidRPr="002532B3" w:rsidRDefault="002532B3" w:rsidP="0050230A">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0" locked="0" layoutInCell="1" allowOverlap="1">
            <wp:simplePos x="0" y="0"/>
            <wp:positionH relativeFrom="column">
              <wp:posOffset>123825</wp:posOffset>
            </wp:positionH>
            <wp:positionV relativeFrom="paragraph">
              <wp:posOffset>66675</wp:posOffset>
            </wp:positionV>
            <wp:extent cx="5276850" cy="3381375"/>
            <wp:effectExtent l="0" t="0" r="19050" b="952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532B3" w:rsidRDefault="002532B3" w:rsidP="0050230A">
      <w:pPr>
        <w:spacing w:line="600" w:lineRule="exact"/>
        <w:ind w:firstLineChars="200" w:firstLine="643"/>
        <w:outlineLvl w:val="2"/>
        <w:rPr>
          <w:rFonts w:ascii="仿宋" w:eastAsia="仿宋" w:hAnsi="仿宋"/>
          <w:b/>
          <w:sz w:val="32"/>
          <w:szCs w:val="32"/>
        </w:rPr>
      </w:pPr>
      <w:bookmarkStart w:id="74" w:name="_Toc15377211"/>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50230A">
      <w:pPr>
        <w:spacing w:line="600" w:lineRule="exact"/>
        <w:ind w:firstLineChars="200" w:firstLine="643"/>
        <w:outlineLvl w:val="2"/>
        <w:rPr>
          <w:rFonts w:ascii="仿宋" w:eastAsia="仿宋" w:hAnsi="仿宋"/>
          <w:b/>
          <w:sz w:val="32"/>
          <w:szCs w:val="32"/>
        </w:rPr>
      </w:pPr>
    </w:p>
    <w:p w:rsidR="002532B3" w:rsidRDefault="002532B3" w:rsidP="00424739">
      <w:pPr>
        <w:spacing w:line="600" w:lineRule="exact"/>
        <w:outlineLvl w:val="2"/>
        <w:rPr>
          <w:rFonts w:ascii="仿宋" w:eastAsia="仿宋" w:hAnsi="仿宋"/>
          <w:b/>
          <w:sz w:val="32"/>
          <w:szCs w:val="32"/>
        </w:rPr>
      </w:pPr>
    </w:p>
    <w:p w:rsidR="0071021A" w:rsidRDefault="0046049C" w:rsidP="0050230A">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74"/>
    </w:p>
    <w:p w:rsidR="0071021A" w:rsidRPr="002532B3" w:rsidRDefault="0046049C" w:rsidP="002532B3">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3637.16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2532B3">
        <w:rPr>
          <w:rFonts w:ascii="仿宋" w:eastAsia="仿宋" w:hAnsi="仿宋" w:hint="eastAsia"/>
          <w:sz w:val="32"/>
          <w:szCs w:val="32"/>
        </w:rPr>
        <w:t>0</w:t>
      </w:r>
      <w:r>
        <w:rPr>
          <w:rFonts w:ascii="仿宋" w:eastAsia="仿宋" w:hAnsi="仿宋" w:hint="eastAsia"/>
          <w:sz w:val="32"/>
          <w:szCs w:val="32"/>
        </w:rPr>
        <w:t>万元，占</w:t>
      </w:r>
      <w:r w:rsidR="002532B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sidR="002532B3">
        <w:rPr>
          <w:rFonts w:ascii="仿宋" w:eastAsia="仿宋" w:hAnsi="仿宋" w:hint="eastAsia"/>
          <w:sz w:val="32"/>
          <w:szCs w:val="32"/>
        </w:rPr>
        <w:t>1.52</w:t>
      </w:r>
      <w:r>
        <w:rPr>
          <w:rFonts w:ascii="仿宋" w:eastAsia="仿宋" w:hAnsi="仿宋" w:hint="eastAsia"/>
          <w:sz w:val="32"/>
          <w:szCs w:val="32"/>
        </w:rPr>
        <w:t>万元，占</w:t>
      </w:r>
      <w:r w:rsidR="002532B3">
        <w:rPr>
          <w:rFonts w:ascii="仿宋" w:eastAsia="仿宋" w:hAnsi="仿宋" w:hint="eastAsia"/>
          <w:sz w:val="32"/>
          <w:szCs w:val="32"/>
        </w:rPr>
        <w:t>0.04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sidR="002532B3">
        <w:rPr>
          <w:rFonts w:ascii="仿宋" w:eastAsia="仿宋" w:hAnsi="仿宋" w:hint="eastAsia"/>
          <w:sz w:val="32"/>
          <w:szCs w:val="32"/>
        </w:rPr>
        <w:t>0</w:t>
      </w:r>
      <w:r>
        <w:rPr>
          <w:rFonts w:ascii="仿宋" w:eastAsia="仿宋" w:hAnsi="仿宋" w:hint="eastAsia"/>
          <w:sz w:val="32"/>
          <w:szCs w:val="32"/>
        </w:rPr>
        <w:t>万元，占</w:t>
      </w:r>
      <w:r w:rsidR="002532B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sidR="002532B3">
        <w:rPr>
          <w:rFonts w:ascii="仿宋" w:eastAsia="仿宋" w:hAnsi="仿宋" w:hint="eastAsia"/>
          <w:b/>
          <w:bCs/>
          <w:sz w:val="32"/>
          <w:szCs w:val="32"/>
        </w:rPr>
        <w:t>0</w:t>
      </w:r>
      <w:r>
        <w:rPr>
          <w:rFonts w:ascii="仿宋" w:eastAsia="仿宋" w:hAnsi="仿宋" w:hint="eastAsia"/>
          <w:b/>
          <w:bCs/>
          <w:sz w:val="32"/>
          <w:szCs w:val="32"/>
        </w:rPr>
        <w:t>万元，占</w:t>
      </w:r>
      <w:r w:rsidR="002532B3">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2532B3">
        <w:rPr>
          <w:rFonts w:ascii="仿宋" w:eastAsia="仿宋" w:hAnsi="仿宋" w:hint="eastAsia"/>
          <w:sz w:val="32"/>
          <w:szCs w:val="32"/>
        </w:rPr>
        <w:lastRenderedPageBreak/>
        <w:t>721.42</w:t>
      </w:r>
      <w:r>
        <w:rPr>
          <w:rFonts w:ascii="仿宋" w:eastAsia="仿宋" w:hAnsi="仿宋" w:hint="eastAsia"/>
          <w:sz w:val="32"/>
          <w:szCs w:val="32"/>
        </w:rPr>
        <w:t>万元，占</w:t>
      </w:r>
      <w:r w:rsidR="002532B3">
        <w:rPr>
          <w:rFonts w:ascii="仿宋" w:eastAsia="仿宋" w:hAnsi="仿宋" w:hint="eastAsia"/>
          <w:sz w:val="32"/>
          <w:szCs w:val="32"/>
        </w:rPr>
        <w:t>19.8</w:t>
      </w:r>
      <w:r w:rsidR="004A6F55">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2532B3">
        <w:rPr>
          <w:rFonts w:ascii="仿宋" w:eastAsia="仿宋" w:hAnsi="仿宋" w:hint="eastAsia"/>
          <w:sz w:val="32"/>
          <w:szCs w:val="32"/>
        </w:rPr>
        <w:t>2914.22</w:t>
      </w:r>
      <w:r>
        <w:rPr>
          <w:rFonts w:ascii="仿宋" w:eastAsia="仿宋" w:hAnsi="仿宋" w:hint="eastAsia"/>
          <w:sz w:val="32"/>
          <w:szCs w:val="32"/>
        </w:rPr>
        <w:t>万元，占</w:t>
      </w:r>
      <w:r w:rsidR="002532B3">
        <w:rPr>
          <w:rFonts w:ascii="仿宋" w:eastAsia="仿宋" w:hAnsi="仿宋" w:hint="eastAsia"/>
          <w:sz w:val="32"/>
          <w:szCs w:val="32"/>
        </w:rPr>
        <w:t>80.12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2532B3">
        <w:rPr>
          <w:rFonts w:ascii="仿宋" w:eastAsia="仿宋" w:hAnsi="仿宋" w:hint="eastAsia"/>
          <w:sz w:val="32"/>
          <w:szCs w:val="32"/>
        </w:rPr>
        <w:t>0</w:t>
      </w:r>
      <w:r>
        <w:rPr>
          <w:rFonts w:ascii="仿宋" w:eastAsia="仿宋" w:hAnsi="仿宋" w:hint="eastAsia"/>
          <w:sz w:val="32"/>
          <w:szCs w:val="32"/>
        </w:rPr>
        <w:t>万元，占</w:t>
      </w:r>
      <w:r w:rsidR="002532B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71021A" w:rsidRDefault="0046049C" w:rsidP="002532B3">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（图6：一般公共预算财政拨款支出决算结构）（饼状图）</w:t>
      </w:r>
    </w:p>
    <w:p w:rsidR="0071021A" w:rsidRDefault="0071021A" w:rsidP="0050230A">
      <w:pPr>
        <w:spacing w:line="600" w:lineRule="exact"/>
        <w:ind w:firstLineChars="200" w:firstLine="640"/>
        <w:rPr>
          <w:rFonts w:ascii="仿宋" w:eastAsia="仿宋" w:hAnsi="仿宋"/>
          <w:sz w:val="32"/>
          <w:szCs w:val="32"/>
        </w:rPr>
      </w:pPr>
    </w:p>
    <w:p w:rsidR="002532B3" w:rsidRDefault="002532B3" w:rsidP="002532B3">
      <w:pPr>
        <w:pStyle w:val="5"/>
        <w:keepNext w:val="0"/>
        <w:keepLines w:val="0"/>
      </w:pPr>
      <w:r>
        <w:rPr>
          <w:rFonts w:ascii="仿宋" w:eastAsia="仿宋" w:hAnsi="仿宋" w:hint="eastAsia"/>
          <w:noProof/>
          <w:sz w:val="32"/>
          <w:szCs w:val="32"/>
        </w:rPr>
        <w:drawing>
          <wp:anchor distT="0" distB="0" distL="114300" distR="114300" simplePos="0" relativeHeight="251662336" behindDoc="0" locked="0" layoutInCell="1" allowOverlap="1" wp14:anchorId="5978D8C2" wp14:editId="0C206B10">
            <wp:simplePos x="0" y="0"/>
            <wp:positionH relativeFrom="column">
              <wp:posOffset>104775</wp:posOffset>
            </wp:positionH>
            <wp:positionV relativeFrom="paragraph">
              <wp:posOffset>104775</wp:posOffset>
            </wp:positionV>
            <wp:extent cx="5274310" cy="3076575"/>
            <wp:effectExtent l="0" t="0" r="21590"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532B3" w:rsidRDefault="002532B3" w:rsidP="002532B3"/>
    <w:p w:rsidR="002532B3" w:rsidRDefault="002532B3" w:rsidP="002532B3">
      <w:pPr>
        <w:pStyle w:val="5"/>
        <w:keepNext w:val="0"/>
        <w:keepLines w:val="0"/>
      </w:pPr>
    </w:p>
    <w:p w:rsidR="002532B3" w:rsidRDefault="002532B3" w:rsidP="002532B3"/>
    <w:p w:rsidR="002532B3" w:rsidRDefault="002532B3" w:rsidP="002532B3">
      <w:pPr>
        <w:pStyle w:val="5"/>
        <w:keepNext w:val="0"/>
        <w:keepLines w:val="0"/>
      </w:pPr>
    </w:p>
    <w:p w:rsidR="002532B3" w:rsidRDefault="002532B3" w:rsidP="002532B3"/>
    <w:p w:rsidR="002532B3" w:rsidRDefault="002532B3" w:rsidP="002532B3">
      <w:pPr>
        <w:pStyle w:val="5"/>
        <w:keepNext w:val="0"/>
        <w:keepLines w:val="0"/>
      </w:pPr>
    </w:p>
    <w:p w:rsidR="002532B3" w:rsidRPr="002532B3" w:rsidRDefault="002532B3" w:rsidP="002532B3">
      <w:pPr>
        <w:pStyle w:val="5"/>
        <w:keepNext w:val="0"/>
        <w:keepLines w:val="0"/>
      </w:pPr>
    </w:p>
    <w:p w:rsidR="0071021A" w:rsidRDefault="0046049C" w:rsidP="002532B3">
      <w:pPr>
        <w:spacing w:line="600" w:lineRule="exact"/>
        <w:ind w:firstLineChars="200" w:firstLine="643"/>
        <w:outlineLvl w:val="2"/>
        <w:rPr>
          <w:rFonts w:ascii="仿宋" w:eastAsia="仿宋" w:hAnsi="仿宋"/>
          <w:b/>
          <w:sz w:val="32"/>
          <w:szCs w:val="32"/>
        </w:rPr>
      </w:pPr>
      <w:bookmarkStart w:id="75" w:name="_Toc15377212"/>
      <w:r>
        <w:rPr>
          <w:rFonts w:ascii="仿宋" w:eastAsia="仿宋" w:hAnsi="仿宋" w:hint="eastAsia"/>
          <w:b/>
          <w:sz w:val="32"/>
          <w:szCs w:val="32"/>
        </w:rPr>
        <w:t>（三）一般公共预算财政拨款支出决算具体情况</w:t>
      </w:r>
      <w:bookmarkEnd w:id="75"/>
    </w:p>
    <w:p w:rsidR="0071021A" w:rsidRPr="001070D9" w:rsidRDefault="0046049C" w:rsidP="001070D9">
      <w:pPr>
        <w:spacing w:line="600" w:lineRule="exact"/>
        <w:ind w:firstLineChars="200" w:firstLine="643"/>
        <w:outlineLvl w:val="2"/>
        <w:rPr>
          <w:rFonts w:ascii="仿宋" w:eastAsia="仿宋" w:hAnsi="仿宋"/>
          <w:sz w:val="32"/>
          <w:szCs w:val="32"/>
        </w:rPr>
      </w:pPr>
      <w:bookmarkStart w:id="76" w:name="_Toc15377444"/>
      <w:bookmarkStart w:id="77" w:name="_Toc15378460"/>
      <w:bookmarkStart w:id="78" w:name="_Toc15377213"/>
      <w:r>
        <w:rPr>
          <w:rFonts w:ascii="仿宋" w:eastAsia="仿宋" w:hAnsi="仿宋" w:hint="eastAsia"/>
          <w:b/>
          <w:sz w:val="32"/>
          <w:szCs w:val="32"/>
        </w:rPr>
        <w:t>2023年度一般公共预算支出决算数为</w:t>
      </w:r>
      <w:r w:rsidR="0043177C" w:rsidRPr="005533CF">
        <w:rPr>
          <w:rFonts w:ascii="仿宋" w:eastAsia="仿宋" w:hAnsi="仿宋"/>
          <w:b/>
          <w:sz w:val="32"/>
          <w:szCs w:val="32"/>
        </w:rPr>
        <w:t>3637.16</w:t>
      </w:r>
      <w:r>
        <w:rPr>
          <w:rFonts w:ascii="仿宋" w:eastAsia="仿宋" w:hAnsi="仿宋" w:hint="eastAsia"/>
          <w:sz w:val="32"/>
          <w:szCs w:val="32"/>
        </w:rPr>
        <w:t>，</w:t>
      </w:r>
      <w:r>
        <w:rPr>
          <w:rStyle w:val="a8"/>
          <w:rFonts w:ascii="仿宋" w:eastAsia="仿宋" w:hAnsi="仿宋" w:hint="eastAsia"/>
          <w:bCs/>
          <w:sz w:val="32"/>
          <w:szCs w:val="32"/>
        </w:rPr>
        <w:t>完成预算</w:t>
      </w:r>
      <w:r w:rsidR="001070D9">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76"/>
      <w:bookmarkEnd w:id="77"/>
      <w:bookmarkEnd w:id="78"/>
    </w:p>
    <w:p w:rsidR="0071021A" w:rsidRDefault="001070D9" w:rsidP="002532B3">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w:t>
      </w:r>
      <w:r w:rsidR="0046049C">
        <w:rPr>
          <w:rStyle w:val="a8"/>
          <w:rFonts w:ascii="仿宋" w:eastAsia="仿宋" w:hAnsi="仿宋"/>
          <w:bCs/>
          <w:sz w:val="32"/>
          <w:szCs w:val="32"/>
        </w:rPr>
        <w:t>.</w:t>
      </w:r>
      <w:r w:rsidR="0046049C">
        <w:rPr>
          <w:rStyle w:val="a8"/>
          <w:rFonts w:ascii="仿宋" w:eastAsia="仿宋" w:hAnsi="仿宋" w:hint="eastAsia"/>
          <w:bCs/>
          <w:sz w:val="32"/>
          <w:szCs w:val="32"/>
        </w:rPr>
        <w:t>科学技术（类）</w:t>
      </w:r>
      <w:r>
        <w:rPr>
          <w:rStyle w:val="a8"/>
          <w:rFonts w:ascii="仿宋" w:eastAsia="仿宋" w:hAnsi="仿宋" w:hint="eastAsia"/>
          <w:bCs/>
          <w:sz w:val="32"/>
          <w:szCs w:val="32"/>
        </w:rPr>
        <w:t>技术研究与开发</w:t>
      </w:r>
      <w:r w:rsidR="0046049C">
        <w:rPr>
          <w:rStyle w:val="a8"/>
          <w:rFonts w:ascii="仿宋" w:eastAsia="仿宋" w:hAnsi="仿宋" w:hint="eastAsia"/>
          <w:bCs/>
          <w:sz w:val="32"/>
          <w:szCs w:val="32"/>
        </w:rPr>
        <w:t>（款）</w:t>
      </w:r>
      <w:r>
        <w:rPr>
          <w:rStyle w:val="a8"/>
          <w:rFonts w:ascii="仿宋" w:eastAsia="仿宋" w:hAnsi="仿宋" w:hint="eastAsia"/>
          <w:bCs/>
          <w:sz w:val="32"/>
          <w:szCs w:val="32"/>
        </w:rPr>
        <w:t>其他技术研究与开发支出</w:t>
      </w:r>
      <w:r w:rsidR="0046049C">
        <w:rPr>
          <w:rStyle w:val="a8"/>
          <w:rFonts w:ascii="仿宋" w:eastAsia="仿宋" w:hAnsi="仿宋" w:hint="eastAsia"/>
          <w:bCs/>
          <w:sz w:val="32"/>
          <w:szCs w:val="32"/>
        </w:rPr>
        <w:t>（项）</w:t>
      </w:r>
      <w:r w:rsidR="0046049C">
        <w:rPr>
          <w:rStyle w:val="a8"/>
          <w:rFonts w:ascii="仿宋" w:eastAsia="仿宋" w:hAnsi="仿宋"/>
          <w:bCs/>
          <w:sz w:val="32"/>
          <w:szCs w:val="32"/>
        </w:rPr>
        <w:t>:</w:t>
      </w:r>
      <w:r w:rsidR="0046049C">
        <w:rPr>
          <w:rStyle w:val="a8"/>
          <w:rFonts w:ascii="仿宋" w:eastAsia="仿宋" w:hAnsi="仿宋"/>
          <w:b w:val="0"/>
          <w:bCs/>
          <w:sz w:val="32"/>
          <w:szCs w:val="32"/>
        </w:rPr>
        <w:t xml:space="preserve"> </w:t>
      </w:r>
      <w:r w:rsidR="0046049C">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1.52</w:t>
      </w:r>
      <w:r w:rsidR="0046049C">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sidR="0046049C">
        <w:rPr>
          <w:rStyle w:val="a8"/>
          <w:rFonts w:ascii="仿宋" w:eastAsia="仿宋" w:hAnsi="仿宋"/>
          <w:b w:val="0"/>
          <w:bCs/>
          <w:sz w:val="32"/>
          <w:szCs w:val="32"/>
        </w:rPr>
        <w:t>%</w:t>
      </w:r>
      <w:bookmarkStart w:id="79" w:name="OLE_LINK12"/>
      <w:bookmarkStart w:id="80" w:name="OLE_LINK13"/>
      <w:r w:rsidR="0046049C">
        <w:rPr>
          <w:rStyle w:val="a8"/>
          <w:rFonts w:ascii="仿宋" w:eastAsia="仿宋" w:hAnsi="仿宋" w:hint="eastAsia"/>
          <w:b w:val="0"/>
          <w:bCs/>
          <w:sz w:val="32"/>
          <w:szCs w:val="32"/>
        </w:rPr>
        <w:t>。</w:t>
      </w:r>
    </w:p>
    <w:bookmarkEnd w:id="79"/>
    <w:bookmarkEnd w:id="80"/>
    <w:p w:rsidR="0071021A" w:rsidRDefault="001070D9" w:rsidP="0050230A">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2</w:t>
      </w:r>
      <w:r w:rsidR="0046049C">
        <w:rPr>
          <w:rStyle w:val="a8"/>
          <w:rFonts w:ascii="仿宋" w:eastAsia="仿宋" w:hAnsi="仿宋"/>
          <w:bCs/>
          <w:sz w:val="32"/>
          <w:szCs w:val="32"/>
        </w:rPr>
        <w:t>.</w:t>
      </w:r>
      <w:r w:rsidR="0034518A" w:rsidRPr="0034518A">
        <w:rPr>
          <w:rFonts w:ascii="仿宋" w:eastAsia="仿宋" w:hAnsi="仿宋" w:hint="eastAsia"/>
          <w:bCs/>
          <w:sz w:val="32"/>
          <w:szCs w:val="32"/>
        </w:rPr>
        <w:t xml:space="preserve"> </w:t>
      </w:r>
      <w:bookmarkStart w:id="81" w:name="OLE_LINK1"/>
      <w:r w:rsidR="0034518A">
        <w:rPr>
          <w:rStyle w:val="a8"/>
          <w:rFonts w:ascii="仿宋" w:eastAsia="仿宋" w:hAnsi="仿宋" w:hint="eastAsia"/>
          <w:bCs/>
          <w:sz w:val="32"/>
          <w:szCs w:val="32"/>
        </w:rPr>
        <w:t>社会保障和就业（类）行政事业单位养老支出（款）事业单位离退休（项）</w:t>
      </w:r>
      <w:r w:rsidR="0034518A">
        <w:rPr>
          <w:rStyle w:val="a8"/>
          <w:rFonts w:ascii="仿宋" w:eastAsia="仿宋" w:hAnsi="仿宋"/>
          <w:bCs/>
          <w:sz w:val="32"/>
          <w:szCs w:val="32"/>
        </w:rPr>
        <w:t xml:space="preserve">: </w:t>
      </w:r>
      <w:r w:rsidR="0034518A" w:rsidRPr="0034518A">
        <w:rPr>
          <w:rStyle w:val="a8"/>
          <w:rFonts w:ascii="仿宋" w:eastAsia="仿宋" w:hAnsi="仿宋" w:hint="eastAsia"/>
          <w:b w:val="0"/>
          <w:bCs/>
          <w:sz w:val="32"/>
          <w:szCs w:val="32"/>
        </w:rPr>
        <w:t>支出决算为</w:t>
      </w:r>
      <w:r w:rsidR="0034518A">
        <w:rPr>
          <w:rStyle w:val="a8"/>
          <w:rFonts w:ascii="仿宋" w:eastAsia="仿宋" w:hAnsi="仿宋" w:hint="eastAsia"/>
          <w:b w:val="0"/>
          <w:bCs/>
          <w:sz w:val="32"/>
          <w:szCs w:val="32"/>
        </w:rPr>
        <w:t>420.24</w:t>
      </w:r>
      <w:r w:rsidR="0034518A" w:rsidRPr="0034518A">
        <w:rPr>
          <w:rStyle w:val="a8"/>
          <w:rFonts w:ascii="仿宋" w:eastAsia="仿宋" w:hAnsi="仿宋" w:hint="eastAsia"/>
          <w:b w:val="0"/>
          <w:bCs/>
          <w:sz w:val="32"/>
          <w:szCs w:val="32"/>
        </w:rPr>
        <w:t>万元，完成预算100.00</w:t>
      </w:r>
      <w:r w:rsidR="0034518A" w:rsidRPr="0034518A">
        <w:rPr>
          <w:rStyle w:val="a8"/>
          <w:rFonts w:ascii="仿宋" w:eastAsia="仿宋" w:hAnsi="仿宋"/>
          <w:b w:val="0"/>
          <w:bCs/>
          <w:sz w:val="32"/>
          <w:szCs w:val="32"/>
        </w:rPr>
        <w:t>%</w:t>
      </w:r>
      <w:r w:rsidR="0034518A" w:rsidRPr="0034518A">
        <w:rPr>
          <w:rStyle w:val="a8"/>
          <w:rFonts w:ascii="仿宋" w:eastAsia="仿宋" w:hAnsi="仿宋" w:hint="eastAsia"/>
          <w:b w:val="0"/>
          <w:bCs/>
          <w:sz w:val="32"/>
          <w:szCs w:val="32"/>
        </w:rPr>
        <w:t>，</w:t>
      </w:r>
      <w:r w:rsidR="0034518A">
        <w:rPr>
          <w:rStyle w:val="a8"/>
          <w:rFonts w:ascii="仿宋" w:eastAsia="仿宋" w:hAnsi="仿宋" w:hint="eastAsia"/>
          <w:bCs/>
          <w:sz w:val="32"/>
          <w:szCs w:val="32"/>
        </w:rPr>
        <w:t>社会保障和就业（类）行政事业单位养老支出（款）机关事业单位基本养老保险缴费支出（项）：</w:t>
      </w:r>
      <w:r w:rsidR="0034518A" w:rsidRPr="0034518A">
        <w:rPr>
          <w:rStyle w:val="a8"/>
          <w:rFonts w:ascii="仿宋" w:eastAsia="仿宋" w:hAnsi="仿宋" w:hint="eastAsia"/>
          <w:b w:val="0"/>
          <w:bCs/>
          <w:sz w:val="32"/>
          <w:szCs w:val="32"/>
        </w:rPr>
        <w:t>支出决算为</w:t>
      </w:r>
      <w:r w:rsidR="0034518A">
        <w:rPr>
          <w:rStyle w:val="a8"/>
          <w:rFonts w:ascii="仿宋" w:eastAsia="仿宋" w:hAnsi="仿宋" w:hint="eastAsia"/>
          <w:b w:val="0"/>
          <w:bCs/>
          <w:sz w:val="32"/>
          <w:szCs w:val="32"/>
        </w:rPr>
        <w:t>200.18</w:t>
      </w:r>
      <w:r w:rsidR="0034518A" w:rsidRPr="0034518A">
        <w:rPr>
          <w:rStyle w:val="a8"/>
          <w:rFonts w:ascii="仿宋" w:eastAsia="仿宋" w:hAnsi="仿宋" w:hint="eastAsia"/>
          <w:b w:val="0"/>
          <w:bCs/>
          <w:sz w:val="32"/>
          <w:szCs w:val="32"/>
        </w:rPr>
        <w:t>万元，完成预算100.00</w:t>
      </w:r>
      <w:r w:rsidR="0034518A" w:rsidRPr="0034518A">
        <w:rPr>
          <w:rStyle w:val="a8"/>
          <w:rFonts w:ascii="仿宋" w:eastAsia="仿宋" w:hAnsi="仿宋"/>
          <w:b w:val="0"/>
          <w:bCs/>
          <w:sz w:val="32"/>
          <w:szCs w:val="32"/>
        </w:rPr>
        <w:t>%</w:t>
      </w:r>
      <w:r w:rsidR="0034518A" w:rsidRPr="0034518A">
        <w:rPr>
          <w:rStyle w:val="a8"/>
          <w:rFonts w:ascii="仿宋" w:eastAsia="仿宋" w:hAnsi="仿宋" w:hint="eastAsia"/>
          <w:b w:val="0"/>
          <w:bCs/>
          <w:sz w:val="32"/>
          <w:szCs w:val="32"/>
        </w:rPr>
        <w:t>，</w:t>
      </w:r>
      <w:r w:rsidR="0034518A">
        <w:rPr>
          <w:rStyle w:val="a8"/>
          <w:rFonts w:ascii="仿宋" w:eastAsia="仿宋" w:hAnsi="仿宋" w:hint="eastAsia"/>
          <w:bCs/>
          <w:sz w:val="32"/>
          <w:szCs w:val="32"/>
        </w:rPr>
        <w:t>社会保障和就业（类）</w:t>
      </w:r>
      <w:r w:rsidR="0034518A">
        <w:rPr>
          <w:rStyle w:val="a8"/>
          <w:rFonts w:ascii="仿宋" w:eastAsia="仿宋" w:hAnsi="仿宋" w:hint="eastAsia"/>
          <w:bCs/>
          <w:sz w:val="32"/>
          <w:szCs w:val="32"/>
        </w:rPr>
        <w:lastRenderedPageBreak/>
        <w:t>行政事业单位养老支出（款）机关事业单位职业年金缴费支出（项）：</w:t>
      </w:r>
      <w:r w:rsidR="0034518A" w:rsidRPr="0034518A">
        <w:rPr>
          <w:rStyle w:val="a8"/>
          <w:rFonts w:ascii="仿宋" w:eastAsia="仿宋" w:hAnsi="仿宋" w:hint="eastAsia"/>
          <w:b w:val="0"/>
          <w:bCs/>
          <w:sz w:val="32"/>
          <w:szCs w:val="32"/>
        </w:rPr>
        <w:t>支出决算为</w:t>
      </w:r>
      <w:r w:rsidR="00A511D7">
        <w:rPr>
          <w:rStyle w:val="a8"/>
          <w:rFonts w:ascii="仿宋" w:eastAsia="仿宋" w:hAnsi="仿宋" w:hint="eastAsia"/>
          <w:b w:val="0"/>
          <w:bCs/>
          <w:sz w:val="32"/>
          <w:szCs w:val="32"/>
        </w:rPr>
        <w:t>101.00</w:t>
      </w:r>
      <w:r w:rsidR="0034518A" w:rsidRPr="0034518A">
        <w:rPr>
          <w:rStyle w:val="a8"/>
          <w:rFonts w:ascii="仿宋" w:eastAsia="仿宋" w:hAnsi="仿宋" w:hint="eastAsia"/>
          <w:b w:val="0"/>
          <w:bCs/>
          <w:sz w:val="32"/>
          <w:szCs w:val="32"/>
        </w:rPr>
        <w:t>万元，完成预算100.00</w:t>
      </w:r>
      <w:r w:rsidR="0034518A" w:rsidRPr="0034518A">
        <w:rPr>
          <w:rStyle w:val="a8"/>
          <w:rFonts w:ascii="仿宋" w:eastAsia="仿宋" w:hAnsi="仿宋"/>
          <w:b w:val="0"/>
          <w:bCs/>
          <w:sz w:val="32"/>
          <w:szCs w:val="32"/>
        </w:rPr>
        <w:t>%</w:t>
      </w:r>
      <w:bookmarkEnd w:id="81"/>
      <w:r w:rsidR="0046049C">
        <w:rPr>
          <w:rStyle w:val="a8"/>
          <w:rFonts w:ascii="仿宋" w:eastAsia="仿宋" w:hAnsi="仿宋" w:hint="eastAsia"/>
          <w:b w:val="0"/>
          <w:bCs/>
          <w:sz w:val="32"/>
          <w:szCs w:val="32"/>
        </w:rPr>
        <w:t>。</w:t>
      </w:r>
    </w:p>
    <w:p w:rsidR="0034518A" w:rsidRPr="0034518A" w:rsidRDefault="001070D9" w:rsidP="0034518A">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sidR="0046049C">
        <w:rPr>
          <w:rStyle w:val="a8"/>
          <w:rFonts w:ascii="仿宋" w:eastAsia="仿宋" w:hAnsi="仿宋"/>
          <w:bCs/>
          <w:sz w:val="32"/>
          <w:szCs w:val="32"/>
        </w:rPr>
        <w:t>.</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（类）公立医院（款）中医（民族）医院（项）</w:t>
      </w:r>
      <w:r w:rsidR="0034518A">
        <w:rPr>
          <w:rStyle w:val="a8"/>
          <w:rFonts w:ascii="仿宋" w:eastAsia="仿宋" w:hAnsi="仿宋"/>
          <w:bCs/>
          <w:sz w:val="32"/>
          <w:szCs w:val="32"/>
        </w:rPr>
        <w:t>:</w:t>
      </w:r>
      <w:r w:rsidR="0034518A" w:rsidRPr="0034518A">
        <w:rPr>
          <w:rStyle w:val="a8"/>
          <w:rFonts w:ascii="仿宋" w:eastAsia="仿宋" w:hAnsi="仿宋" w:hint="eastAsia"/>
          <w:b w:val="0"/>
          <w:bCs/>
          <w:sz w:val="32"/>
          <w:szCs w:val="32"/>
        </w:rPr>
        <w:t>支出决算为883.59万元，完成预算100%,</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（类）公立医院（款）其他公立医院支出（项）</w:t>
      </w:r>
      <w:r w:rsidR="0034518A">
        <w:rPr>
          <w:rStyle w:val="a8"/>
          <w:rFonts w:ascii="仿宋" w:eastAsia="仿宋" w:hAnsi="仿宋"/>
          <w:bCs/>
          <w:sz w:val="32"/>
          <w:szCs w:val="32"/>
        </w:rPr>
        <w:t>:</w:t>
      </w:r>
      <w:r w:rsidR="0034518A" w:rsidRPr="0034518A">
        <w:rPr>
          <w:rStyle w:val="a8"/>
          <w:rFonts w:ascii="仿宋" w:eastAsia="仿宋" w:hAnsi="仿宋" w:hint="eastAsia"/>
          <w:b w:val="0"/>
          <w:bCs/>
          <w:sz w:val="32"/>
          <w:szCs w:val="32"/>
        </w:rPr>
        <w:t>支出决算为205.44万元，完成预算100%</w:t>
      </w:r>
      <w:r w:rsidR="0034518A" w:rsidRPr="0034518A">
        <w:rPr>
          <w:rFonts w:ascii="仿宋" w:eastAsia="仿宋" w:hAnsi="仿宋" w:hint="eastAsia"/>
          <w:b/>
          <w:sz w:val="32"/>
          <w:szCs w:val="32"/>
        </w:rPr>
        <w:t>，</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（类）公共卫生（款）重大公共卫生服务（项）</w:t>
      </w:r>
      <w:r w:rsidR="0034518A">
        <w:rPr>
          <w:rStyle w:val="a8"/>
          <w:rFonts w:ascii="仿宋" w:eastAsia="仿宋" w:hAnsi="仿宋"/>
          <w:bCs/>
          <w:sz w:val="32"/>
          <w:szCs w:val="32"/>
        </w:rPr>
        <w:t>:</w:t>
      </w:r>
      <w:r w:rsidR="0034518A" w:rsidRPr="0034518A">
        <w:rPr>
          <w:rStyle w:val="a8"/>
          <w:rFonts w:ascii="仿宋" w:eastAsia="仿宋" w:hAnsi="仿宋" w:hint="eastAsia"/>
          <w:b w:val="0"/>
          <w:bCs/>
          <w:sz w:val="32"/>
          <w:szCs w:val="32"/>
        </w:rPr>
        <w:t>支出决算为</w:t>
      </w:r>
      <w:r w:rsidR="0034518A">
        <w:rPr>
          <w:rStyle w:val="a8"/>
          <w:rFonts w:ascii="仿宋" w:eastAsia="仿宋" w:hAnsi="仿宋" w:hint="eastAsia"/>
          <w:b w:val="0"/>
          <w:bCs/>
          <w:sz w:val="32"/>
          <w:szCs w:val="32"/>
        </w:rPr>
        <w:t>66.64</w:t>
      </w:r>
      <w:r w:rsidR="0034518A" w:rsidRPr="0034518A">
        <w:rPr>
          <w:rStyle w:val="a8"/>
          <w:rFonts w:ascii="仿宋" w:eastAsia="仿宋" w:hAnsi="仿宋" w:hint="eastAsia"/>
          <w:b w:val="0"/>
          <w:bCs/>
          <w:sz w:val="32"/>
          <w:szCs w:val="32"/>
        </w:rPr>
        <w:t>万元，完成预算100%，</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（类）中医药（款）中医（民族</w:t>
      </w:r>
      <w:proofErr w:type="gramStart"/>
      <w:r w:rsidR="0034518A">
        <w:rPr>
          <w:rStyle w:val="a8"/>
          <w:rFonts w:ascii="仿宋" w:eastAsia="仿宋" w:hAnsi="仿宋" w:hint="eastAsia"/>
          <w:bCs/>
          <w:sz w:val="32"/>
          <w:szCs w:val="32"/>
        </w:rPr>
        <w:t>医</w:t>
      </w:r>
      <w:proofErr w:type="gramEnd"/>
      <w:r w:rsidR="0034518A">
        <w:rPr>
          <w:rStyle w:val="a8"/>
          <w:rFonts w:ascii="仿宋" w:eastAsia="仿宋" w:hAnsi="仿宋" w:hint="eastAsia"/>
          <w:bCs/>
          <w:sz w:val="32"/>
          <w:szCs w:val="32"/>
        </w:rPr>
        <w:t>）药专项（项）</w:t>
      </w:r>
      <w:r w:rsidR="0034518A">
        <w:rPr>
          <w:rStyle w:val="a8"/>
          <w:rFonts w:ascii="仿宋" w:eastAsia="仿宋" w:hAnsi="仿宋"/>
          <w:bCs/>
          <w:sz w:val="32"/>
          <w:szCs w:val="32"/>
        </w:rPr>
        <w:t>:</w:t>
      </w:r>
      <w:r w:rsidR="0034518A" w:rsidRPr="0034518A">
        <w:rPr>
          <w:rStyle w:val="a8"/>
          <w:rFonts w:ascii="仿宋" w:eastAsia="仿宋" w:hAnsi="仿宋" w:hint="eastAsia"/>
          <w:b w:val="0"/>
          <w:bCs/>
          <w:sz w:val="32"/>
          <w:szCs w:val="32"/>
        </w:rPr>
        <w:t>支出决算为165.02万元，完成预算100%，</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（类）行政事业单位医疗（款）其他行政事业单位医疗支出（项）</w:t>
      </w:r>
      <w:r w:rsidR="0034518A">
        <w:rPr>
          <w:rStyle w:val="a8"/>
          <w:rFonts w:ascii="仿宋" w:eastAsia="仿宋" w:hAnsi="仿宋"/>
          <w:bCs/>
          <w:sz w:val="32"/>
          <w:szCs w:val="32"/>
        </w:rPr>
        <w:t>:</w:t>
      </w:r>
      <w:r w:rsidR="0034518A" w:rsidRPr="0034518A">
        <w:rPr>
          <w:rStyle w:val="a8"/>
          <w:rFonts w:ascii="仿宋" w:eastAsia="仿宋" w:hAnsi="仿宋" w:hint="eastAsia"/>
          <w:b w:val="0"/>
          <w:bCs/>
          <w:sz w:val="32"/>
          <w:szCs w:val="32"/>
        </w:rPr>
        <w:t>支出决算为55.95万元，完成预算100%，</w:t>
      </w:r>
      <w:r w:rsidR="0034518A">
        <w:rPr>
          <w:rFonts w:ascii="仿宋" w:eastAsia="仿宋" w:hAnsi="仿宋" w:hint="eastAsia"/>
          <w:b/>
          <w:bCs/>
          <w:sz w:val="32"/>
          <w:szCs w:val="32"/>
        </w:rPr>
        <w:t>卫生健康</w:t>
      </w:r>
      <w:r w:rsidR="0034518A">
        <w:rPr>
          <w:rStyle w:val="a8"/>
          <w:rFonts w:ascii="仿宋" w:eastAsia="仿宋" w:hAnsi="仿宋" w:hint="eastAsia"/>
          <w:bCs/>
          <w:sz w:val="32"/>
          <w:szCs w:val="32"/>
        </w:rPr>
        <w:t>（类）其他卫生健康支出（款）其他卫生健康支出（项）</w:t>
      </w:r>
      <w:r w:rsidR="0034518A" w:rsidRPr="0034518A">
        <w:rPr>
          <w:rStyle w:val="a8"/>
          <w:rFonts w:ascii="仿宋" w:eastAsia="仿宋" w:hAnsi="仿宋"/>
          <w:b w:val="0"/>
          <w:bCs/>
          <w:sz w:val="32"/>
          <w:szCs w:val="32"/>
        </w:rPr>
        <w:t>:</w:t>
      </w:r>
      <w:r w:rsidR="0034518A" w:rsidRPr="0034518A">
        <w:rPr>
          <w:rStyle w:val="a8"/>
          <w:rFonts w:ascii="仿宋" w:eastAsia="仿宋" w:hAnsi="仿宋" w:hint="eastAsia"/>
          <w:b w:val="0"/>
          <w:bCs/>
          <w:sz w:val="32"/>
          <w:szCs w:val="32"/>
        </w:rPr>
        <w:t>支出决算为1537.5</w:t>
      </w:r>
      <w:r w:rsidR="00A511D7">
        <w:rPr>
          <w:rStyle w:val="a8"/>
          <w:rFonts w:ascii="仿宋" w:eastAsia="仿宋" w:hAnsi="仿宋" w:hint="eastAsia"/>
          <w:b w:val="0"/>
          <w:bCs/>
          <w:sz w:val="32"/>
          <w:szCs w:val="32"/>
        </w:rPr>
        <w:t>9</w:t>
      </w:r>
      <w:r w:rsidR="0034518A" w:rsidRPr="0034518A">
        <w:rPr>
          <w:rStyle w:val="a8"/>
          <w:rFonts w:ascii="仿宋" w:eastAsia="仿宋" w:hAnsi="仿宋" w:hint="eastAsia"/>
          <w:b w:val="0"/>
          <w:bCs/>
          <w:sz w:val="32"/>
          <w:szCs w:val="32"/>
        </w:rPr>
        <w:t>万元，完成预算100%</w:t>
      </w:r>
      <w:r w:rsidR="0034518A">
        <w:rPr>
          <w:rStyle w:val="a8"/>
          <w:rFonts w:ascii="仿宋" w:eastAsia="仿宋" w:hAnsi="仿宋" w:hint="eastAsia"/>
          <w:b w:val="0"/>
          <w:bCs/>
          <w:sz w:val="32"/>
          <w:szCs w:val="32"/>
        </w:rPr>
        <w:t>。</w:t>
      </w:r>
    </w:p>
    <w:p w:rsidR="0071021A" w:rsidRDefault="0071021A" w:rsidP="0050230A">
      <w:pPr>
        <w:spacing w:line="600" w:lineRule="exact"/>
        <w:ind w:firstLine="640"/>
        <w:rPr>
          <w:rFonts w:ascii="仿宋" w:eastAsia="仿宋" w:hAnsi="仿宋"/>
          <w:b/>
          <w:sz w:val="32"/>
          <w:szCs w:val="32"/>
        </w:rPr>
      </w:pPr>
    </w:p>
    <w:p w:rsidR="0071021A" w:rsidRDefault="0046049C" w:rsidP="0050230A">
      <w:pPr>
        <w:tabs>
          <w:tab w:val="right" w:pos="8306"/>
        </w:tabs>
        <w:spacing w:line="600" w:lineRule="exact"/>
        <w:ind w:firstLine="640"/>
        <w:outlineLvl w:val="1"/>
        <w:rPr>
          <w:rStyle w:val="2Char"/>
        </w:rPr>
      </w:pPr>
      <w:bookmarkStart w:id="82" w:name="_Toc15377214"/>
      <w:bookmarkStart w:id="83"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82"/>
      <w:bookmarkEnd w:id="83"/>
      <w:r>
        <w:rPr>
          <w:rStyle w:val="2Char"/>
          <w:rFonts w:ascii="黑体" w:eastAsia="黑体" w:hAnsi="黑体"/>
          <w:b w:val="0"/>
        </w:rPr>
        <w:tab/>
      </w:r>
    </w:p>
    <w:p w:rsidR="0071021A" w:rsidRDefault="0046049C" w:rsidP="0050230A">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43177C" w:rsidRPr="005533CF">
        <w:rPr>
          <w:rFonts w:ascii="仿宋" w:eastAsia="仿宋" w:hAnsi="仿宋"/>
          <w:b/>
          <w:sz w:val="32"/>
          <w:szCs w:val="32"/>
        </w:rPr>
        <w:t>1632.31</w:t>
      </w:r>
      <w:r>
        <w:rPr>
          <w:rFonts w:ascii="仿宋" w:eastAsia="仿宋" w:hAnsi="仿宋" w:hint="eastAsia"/>
          <w:sz w:val="32"/>
          <w:szCs w:val="32"/>
        </w:rPr>
        <w:t>万元，其中：</w:t>
      </w:r>
    </w:p>
    <w:p w:rsidR="0071021A" w:rsidRDefault="0046049C" w:rsidP="0022061C">
      <w:pPr>
        <w:spacing w:line="600" w:lineRule="exact"/>
        <w:ind w:firstLine="645"/>
        <w:rPr>
          <w:rFonts w:ascii="仿宋" w:eastAsia="仿宋" w:hAnsi="仿宋"/>
          <w:b/>
          <w:sz w:val="32"/>
          <w:szCs w:val="32"/>
        </w:rPr>
      </w:pPr>
      <w:r>
        <w:rPr>
          <w:rFonts w:ascii="仿宋" w:eastAsia="仿宋" w:hAnsi="仿宋" w:hint="eastAsia"/>
          <w:sz w:val="32"/>
          <w:szCs w:val="32"/>
        </w:rPr>
        <w:t>人员经费</w:t>
      </w:r>
      <w:r w:rsidR="0043177C" w:rsidRPr="005533CF">
        <w:rPr>
          <w:rFonts w:ascii="仿宋" w:eastAsia="仿宋" w:hAnsi="仿宋"/>
          <w:b/>
          <w:sz w:val="32"/>
          <w:szCs w:val="32"/>
        </w:rPr>
        <w:t>1610.83</w:t>
      </w:r>
      <w:r>
        <w:rPr>
          <w:rFonts w:ascii="仿宋" w:eastAsia="仿宋" w:hAnsi="仿宋" w:hint="eastAsia"/>
          <w:sz w:val="32"/>
          <w:szCs w:val="32"/>
        </w:rPr>
        <w:t>万元，主要包括：基本工资</w:t>
      </w:r>
      <w:r w:rsidR="0058114F">
        <w:rPr>
          <w:rFonts w:ascii="仿宋" w:eastAsia="仿宋" w:hAnsi="仿宋" w:hint="eastAsia"/>
          <w:sz w:val="32"/>
          <w:szCs w:val="32"/>
        </w:rPr>
        <w:t>479.00万元</w:t>
      </w:r>
      <w:r>
        <w:rPr>
          <w:rFonts w:ascii="仿宋" w:eastAsia="仿宋" w:hAnsi="仿宋" w:hint="eastAsia"/>
          <w:sz w:val="32"/>
          <w:szCs w:val="32"/>
        </w:rPr>
        <w:t>、津贴补贴</w:t>
      </w:r>
      <w:r w:rsidR="0058114F">
        <w:rPr>
          <w:rFonts w:ascii="仿宋" w:eastAsia="仿宋" w:hAnsi="仿宋" w:hint="eastAsia"/>
          <w:sz w:val="32"/>
          <w:szCs w:val="32"/>
        </w:rPr>
        <w:t>44.42万元</w:t>
      </w:r>
      <w:r>
        <w:rPr>
          <w:rFonts w:ascii="仿宋" w:eastAsia="仿宋" w:hAnsi="仿宋" w:hint="eastAsia"/>
          <w:sz w:val="32"/>
          <w:szCs w:val="32"/>
        </w:rPr>
        <w:t>、绩效工资</w:t>
      </w:r>
      <w:r w:rsidR="0058114F">
        <w:rPr>
          <w:rFonts w:ascii="仿宋" w:eastAsia="仿宋" w:hAnsi="仿宋" w:hint="eastAsia"/>
          <w:sz w:val="32"/>
          <w:szCs w:val="32"/>
        </w:rPr>
        <w:t>306.62万元</w:t>
      </w:r>
      <w:r>
        <w:rPr>
          <w:rFonts w:ascii="仿宋" w:eastAsia="仿宋" w:hAnsi="仿宋" w:hint="eastAsia"/>
          <w:sz w:val="32"/>
          <w:szCs w:val="32"/>
        </w:rPr>
        <w:t>、机关事业单位基本养老保险缴费</w:t>
      </w:r>
      <w:r w:rsidR="0058114F">
        <w:rPr>
          <w:rFonts w:ascii="仿宋" w:eastAsia="仿宋" w:hAnsi="仿宋" w:hint="eastAsia"/>
          <w:sz w:val="32"/>
          <w:szCs w:val="32"/>
        </w:rPr>
        <w:t>200.18万元</w:t>
      </w:r>
      <w:r>
        <w:rPr>
          <w:rFonts w:ascii="仿宋" w:eastAsia="仿宋" w:hAnsi="仿宋" w:hint="eastAsia"/>
          <w:sz w:val="32"/>
          <w:szCs w:val="32"/>
        </w:rPr>
        <w:t>、职业年金缴费</w:t>
      </w:r>
      <w:r w:rsidR="00A511D7">
        <w:rPr>
          <w:rFonts w:ascii="仿宋" w:eastAsia="仿宋" w:hAnsi="仿宋" w:hint="eastAsia"/>
          <w:sz w:val="32"/>
          <w:szCs w:val="32"/>
        </w:rPr>
        <w:t>101.00</w:t>
      </w:r>
      <w:r w:rsidR="0058114F">
        <w:rPr>
          <w:rFonts w:ascii="仿宋" w:eastAsia="仿宋" w:hAnsi="仿宋" w:hint="eastAsia"/>
          <w:sz w:val="32"/>
          <w:szCs w:val="32"/>
        </w:rPr>
        <w:t>万元</w:t>
      </w:r>
      <w:r>
        <w:rPr>
          <w:rFonts w:ascii="仿宋" w:eastAsia="仿宋" w:hAnsi="仿宋" w:hint="eastAsia"/>
          <w:sz w:val="32"/>
          <w:szCs w:val="32"/>
        </w:rPr>
        <w:t>、其他社会保障缴费</w:t>
      </w:r>
      <w:r w:rsidR="0022061C">
        <w:rPr>
          <w:rFonts w:ascii="仿宋" w:eastAsia="仿宋" w:hAnsi="仿宋" w:hint="eastAsia"/>
          <w:sz w:val="32"/>
          <w:szCs w:val="32"/>
        </w:rPr>
        <w:t>59.38万元</w:t>
      </w:r>
      <w:r>
        <w:rPr>
          <w:rFonts w:ascii="仿宋" w:eastAsia="仿宋" w:hAnsi="仿宋" w:hint="eastAsia"/>
          <w:sz w:val="32"/>
          <w:szCs w:val="32"/>
        </w:rPr>
        <w:t>、离休费</w:t>
      </w:r>
      <w:r w:rsidR="0022061C">
        <w:rPr>
          <w:rFonts w:ascii="仿宋" w:eastAsia="仿宋" w:hAnsi="仿宋" w:hint="eastAsia"/>
          <w:sz w:val="32"/>
          <w:szCs w:val="32"/>
        </w:rPr>
        <w:t>50.76万元</w:t>
      </w:r>
      <w:r>
        <w:rPr>
          <w:rFonts w:ascii="仿宋" w:eastAsia="仿宋" w:hAnsi="仿宋" w:hint="eastAsia"/>
          <w:sz w:val="32"/>
          <w:szCs w:val="32"/>
        </w:rPr>
        <w:t>、其他对个人和家庭的补助支出</w:t>
      </w:r>
      <w:r w:rsidR="0022061C">
        <w:rPr>
          <w:rFonts w:ascii="仿宋" w:eastAsia="仿宋" w:hAnsi="仿宋" w:hint="eastAsia"/>
          <w:sz w:val="32"/>
          <w:szCs w:val="32"/>
        </w:rPr>
        <w:t>369.48万元</w:t>
      </w:r>
      <w:r>
        <w:rPr>
          <w:rFonts w:ascii="仿宋" w:eastAsia="仿宋" w:hAnsi="仿宋" w:hint="eastAsia"/>
          <w:sz w:val="32"/>
          <w:szCs w:val="32"/>
        </w:rPr>
        <w:t>。</w:t>
      </w:r>
      <w:r>
        <w:rPr>
          <w:rFonts w:ascii="仿宋" w:eastAsia="仿宋" w:hAnsi="仿宋"/>
          <w:sz w:val="32"/>
          <w:szCs w:val="32"/>
        </w:rPr>
        <w:br/>
      </w:r>
      <w:r>
        <w:rPr>
          <w:rFonts w:ascii="仿宋" w:eastAsia="仿宋" w:hAnsi="仿宋" w:hint="eastAsia"/>
          <w:sz w:val="32"/>
          <w:szCs w:val="32"/>
        </w:rPr>
        <w:t xml:space="preserve">　　公用经费</w:t>
      </w:r>
      <w:r w:rsidR="0043177C" w:rsidRPr="005533CF">
        <w:rPr>
          <w:rFonts w:ascii="仿宋" w:eastAsia="仿宋" w:hAnsi="仿宋"/>
          <w:b/>
          <w:sz w:val="32"/>
          <w:szCs w:val="32"/>
        </w:rPr>
        <w:t>21.48</w:t>
      </w:r>
      <w:r>
        <w:rPr>
          <w:rFonts w:ascii="仿宋" w:eastAsia="仿宋" w:hAnsi="仿宋" w:hint="eastAsia"/>
          <w:sz w:val="32"/>
          <w:szCs w:val="32"/>
        </w:rPr>
        <w:t>万元，主要包括：其他商品和服务支出</w:t>
      </w:r>
      <w:r w:rsidR="0022061C">
        <w:rPr>
          <w:rFonts w:ascii="仿宋" w:eastAsia="仿宋" w:hAnsi="仿宋" w:hint="eastAsia"/>
          <w:sz w:val="32"/>
          <w:szCs w:val="32"/>
        </w:rPr>
        <w:lastRenderedPageBreak/>
        <w:t>21.48万元。</w:t>
      </w:r>
    </w:p>
    <w:p w:rsidR="0071021A" w:rsidRDefault="0071021A" w:rsidP="0050230A">
      <w:pPr>
        <w:spacing w:line="600" w:lineRule="exact"/>
        <w:ind w:firstLine="640"/>
        <w:rPr>
          <w:rFonts w:ascii="仿宋" w:eastAsia="仿宋" w:hAnsi="仿宋"/>
          <w:b/>
          <w:sz w:val="32"/>
          <w:szCs w:val="32"/>
        </w:rPr>
      </w:pPr>
    </w:p>
    <w:p w:rsidR="0071021A" w:rsidRDefault="0046049C" w:rsidP="0050230A">
      <w:pPr>
        <w:spacing w:line="600" w:lineRule="exact"/>
        <w:ind w:firstLine="640"/>
        <w:outlineLvl w:val="1"/>
        <w:rPr>
          <w:rStyle w:val="2Char"/>
          <w:rFonts w:ascii="黑体" w:eastAsia="黑体" w:hAnsi="黑体"/>
          <w:b w:val="0"/>
        </w:rPr>
      </w:pPr>
      <w:bookmarkStart w:id="84" w:name="_Toc15377215"/>
      <w:bookmarkStart w:id="85"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84"/>
      <w:bookmarkEnd w:id="85"/>
    </w:p>
    <w:p w:rsidR="0071021A" w:rsidRDefault="0046049C" w:rsidP="0050230A">
      <w:pPr>
        <w:spacing w:line="600" w:lineRule="exact"/>
        <w:ind w:firstLine="640"/>
        <w:outlineLvl w:val="2"/>
        <w:rPr>
          <w:rFonts w:ascii="仿宋" w:eastAsia="仿宋" w:hAnsi="仿宋"/>
          <w:b/>
          <w:sz w:val="32"/>
          <w:szCs w:val="32"/>
        </w:rPr>
      </w:pPr>
      <w:bookmarkStart w:id="86" w:name="_Toc15377216"/>
      <w:r>
        <w:rPr>
          <w:rFonts w:ascii="仿宋" w:eastAsia="仿宋" w:hAnsi="仿宋" w:hint="eastAsia"/>
          <w:b/>
          <w:sz w:val="32"/>
          <w:szCs w:val="32"/>
        </w:rPr>
        <w:t>（一）“三公”经费财政拨款支出决算总体情况说明</w:t>
      </w:r>
      <w:bookmarkEnd w:id="86"/>
    </w:p>
    <w:p w:rsidR="0071021A" w:rsidRPr="0022061C" w:rsidRDefault="0046049C" w:rsidP="0022061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sidR="0043177C" w:rsidRPr="005533CF">
        <w:rPr>
          <w:rFonts w:ascii="仿宋" w:eastAsia="仿宋" w:hAnsi="仿宋"/>
          <w:b/>
          <w:sz w:val="32"/>
          <w:szCs w:val="32"/>
        </w:rPr>
        <w:t>0</w:t>
      </w:r>
      <w:r>
        <w:rPr>
          <w:rFonts w:ascii="仿宋" w:eastAsia="仿宋" w:hAnsi="仿宋" w:hint="eastAsia"/>
          <w:sz w:val="32"/>
          <w:szCs w:val="32"/>
        </w:rPr>
        <w:t>万元，完成预算</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，较上年度增加/减少</w:t>
      </w:r>
      <w:r w:rsidR="0022061C">
        <w:rPr>
          <w:rFonts w:ascii="仿宋" w:eastAsia="仿宋" w:hAnsi="仿宋" w:hint="eastAsia"/>
          <w:sz w:val="32"/>
          <w:szCs w:val="32"/>
        </w:rPr>
        <w:t>0</w:t>
      </w:r>
      <w:r>
        <w:rPr>
          <w:rFonts w:ascii="仿宋" w:eastAsia="仿宋" w:hAnsi="仿宋" w:hint="eastAsia"/>
          <w:sz w:val="32"/>
          <w:szCs w:val="32"/>
        </w:rPr>
        <w:t>万元，增长/下降</w:t>
      </w:r>
      <w:r w:rsidR="0022061C">
        <w:rPr>
          <w:rFonts w:ascii="仿宋" w:eastAsia="仿宋" w:hAnsi="仿宋" w:hint="eastAsia"/>
          <w:sz w:val="32"/>
          <w:szCs w:val="32"/>
        </w:rPr>
        <w:t>0</w:t>
      </w:r>
      <w:r>
        <w:rPr>
          <w:rFonts w:ascii="仿宋" w:eastAsia="仿宋" w:hAnsi="仿宋" w:hint="eastAsia"/>
          <w:sz w:val="32"/>
          <w:szCs w:val="32"/>
        </w:rPr>
        <w:t>%。决算数小于预算数（或与预算数持平）的主要原因是</w:t>
      </w:r>
      <w:bookmarkStart w:id="87" w:name="OLE_LINK9"/>
      <w:bookmarkStart w:id="88" w:name="OLE_LINK10"/>
      <w:r w:rsidR="0022061C">
        <w:rPr>
          <w:rFonts w:ascii="仿宋" w:eastAsia="仿宋" w:hAnsi="仿宋" w:hint="eastAsia"/>
          <w:sz w:val="32"/>
          <w:szCs w:val="32"/>
        </w:rPr>
        <w:t>我院无财政拨款“三公”经费支出</w:t>
      </w:r>
      <w:bookmarkEnd w:id="87"/>
      <w:bookmarkEnd w:id="88"/>
      <w:r>
        <w:rPr>
          <w:rFonts w:ascii="仿宋" w:eastAsia="仿宋" w:hAnsi="仿宋" w:hint="eastAsia"/>
          <w:sz w:val="32"/>
          <w:szCs w:val="32"/>
        </w:rPr>
        <w:t>。</w:t>
      </w:r>
    </w:p>
    <w:p w:rsidR="0071021A" w:rsidRDefault="0046049C" w:rsidP="0050230A">
      <w:pPr>
        <w:spacing w:line="600" w:lineRule="exact"/>
        <w:ind w:firstLine="640"/>
        <w:outlineLvl w:val="2"/>
        <w:rPr>
          <w:rFonts w:ascii="仿宋" w:eastAsia="仿宋" w:hAnsi="仿宋"/>
          <w:b/>
          <w:sz w:val="32"/>
          <w:szCs w:val="32"/>
        </w:rPr>
      </w:pPr>
      <w:bookmarkStart w:id="89" w:name="_Toc15377217"/>
      <w:r>
        <w:rPr>
          <w:rFonts w:ascii="仿宋" w:eastAsia="仿宋" w:hAnsi="仿宋" w:hint="eastAsia"/>
          <w:b/>
          <w:sz w:val="32"/>
          <w:szCs w:val="32"/>
        </w:rPr>
        <w:t>（二）“三公”经费财政拨款支出决算具体情况说明</w:t>
      </w:r>
      <w:bookmarkEnd w:id="89"/>
    </w:p>
    <w:p w:rsidR="0071021A" w:rsidRDefault="0046049C" w:rsidP="0050230A">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。具体情况如下：</w:t>
      </w:r>
    </w:p>
    <w:p w:rsidR="0071021A" w:rsidRDefault="0046049C" w:rsidP="0050230A">
      <w:pPr>
        <w:spacing w:line="600" w:lineRule="exact"/>
        <w:ind w:firstLine="640"/>
        <w:rPr>
          <w:rFonts w:ascii="仿宋_GB2312" w:eastAsia="仿宋_GB2312"/>
          <w:b/>
          <w:sz w:val="32"/>
          <w:szCs w:val="32"/>
        </w:rPr>
      </w:pPr>
      <w:bookmarkStart w:id="90" w:name="_Toc15377218"/>
      <w:bookmarkStart w:id="91" w:name="_Toc15396610"/>
      <w:r>
        <w:rPr>
          <w:rFonts w:ascii="仿宋_GB2312" w:eastAsia="仿宋_GB2312"/>
          <w:b/>
          <w:sz w:val="32"/>
          <w:szCs w:val="32"/>
        </w:rPr>
        <w:t>1.</w:t>
      </w:r>
      <w:r>
        <w:rPr>
          <w:rFonts w:ascii="仿宋_GB2312" w:eastAsia="仿宋_GB2312" w:hint="eastAsia"/>
          <w:b/>
          <w:sz w:val="32"/>
          <w:szCs w:val="32"/>
        </w:rPr>
        <w:t>因公出国（境）经费支出</w:t>
      </w:r>
      <w:r w:rsidR="0043177C" w:rsidRPr="005533CF">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43177C" w:rsidRPr="0043177C">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sidR="008C7FD8" w:rsidRPr="008C7FD8">
        <w:rPr>
          <w:rFonts w:ascii="仿宋_GB2312" w:eastAsia="仿宋_GB2312"/>
          <w:b/>
          <w:sz w:val="32"/>
          <w:szCs w:val="32"/>
        </w:rPr>
        <w:t>0</w:t>
      </w:r>
      <w:r>
        <w:rPr>
          <w:rFonts w:ascii="仿宋_GB2312" w:eastAsia="仿宋_GB2312" w:hint="eastAsia"/>
          <w:sz w:val="32"/>
          <w:szCs w:val="32"/>
        </w:rPr>
        <w:t>次，出国（境）</w:t>
      </w:r>
      <w:r w:rsidR="008C7FD8" w:rsidRPr="008C7FD8">
        <w:rPr>
          <w:rFonts w:ascii="仿宋_GB2312" w:eastAsia="仿宋_GB2312"/>
          <w:b/>
          <w:sz w:val="32"/>
          <w:szCs w:val="32"/>
        </w:rPr>
        <w:t>0</w:t>
      </w:r>
      <w:r>
        <w:rPr>
          <w:rFonts w:ascii="仿宋_GB2312" w:eastAsia="仿宋_GB2312" w:hint="eastAsia"/>
          <w:sz w:val="32"/>
          <w:szCs w:val="32"/>
        </w:rPr>
        <w:t>人。因公出国（境）支出决算比2022年增加</w:t>
      </w:r>
      <w:r>
        <w:rPr>
          <w:rFonts w:ascii="仿宋_GB2312" w:eastAsia="仿宋_GB2312"/>
          <w:sz w:val="32"/>
          <w:szCs w:val="32"/>
        </w:rPr>
        <w:t>/</w:t>
      </w:r>
      <w:r>
        <w:rPr>
          <w:rFonts w:ascii="仿宋_GB2312" w:eastAsia="仿宋_GB2312" w:hint="eastAsia"/>
          <w:sz w:val="32"/>
          <w:szCs w:val="32"/>
        </w:rPr>
        <w:t>减少</w:t>
      </w:r>
      <w:r w:rsidR="0022061C">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22061C">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bookmarkStart w:id="92" w:name="OLE_LINK11"/>
      <w:bookmarkStart w:id="93" w:name="OLE_LINK14"/>
      <w:r w:rsidR="0022061C">
        <w:rPr>
          <w:rFonts w:ascii="仿宋" w:eastAsia="仿宋" w:hAnsi="仿宋" w:hint="eastAsia"/>
          <w:sz w:val="32"/>
          <w:szCs w:val="32"/>
        </w:rPr>
        <w:t>我院无财政拨款“三公”经费支出</w:t>
      </w:r>
      <w:bookmarkEnd w:id="92"/>
      <w:bookmarkEnd w:id="93"/>
      <w:r>
        <w:rPr>
          <w:rFonts w:ascii="仿宋_GB2312" w:eastAsia="仿宋_GB2312" w:hint="eastAsia"/>
          <w:sz w:val="32"/>
          <w:szCs w:val="32"/>
        </w:rPr>
        <w:t>。</w:t>
      </w:r>
    </w:p>
    <w:p w:rsidR="0071021A" w:rsidRDefault="0046049C" w:rsidP="0050230A">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8C7FD8" w:rsidRPr="005533CF">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8C7FD8" w:rsidRPr="008C7FD8">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sz w:val="32"/>
          <w:szCs w:val="32"/>
        </w:rPr>
        <w:t>/</w:t>
      </w:r>
      <w:r>
        <w:rPr>
          <w:rFonts w:ascii="仿宋_GB2312" w:eastAsia="仿宋_GB2312" w:hint="eastAsia"/>
          <w:sz w:val="32"/>
          <w:szCs w:val="32"/>
        </w:rPr>
        <w:t>减少</w:t>
      </w:r>
      <w:r w:rsidR="0022061C">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22061C">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22061C">
        <w:rPr>
          <w:rFonts w:ascii="仿宋" w:eastAsia="仿宋" w:hAnsi="仿宋" w:hint="eastAsia"/>
          <w:sz w:val="32"/>
          <w:szCs w:val="32"/>
        </w:rPr>
        <w:t>我院无财政拨款公务用车购置及运行维护经费支出</w:t>
      </w:r>
      <w:r>
        <w:rPr>
          <w:rFonts w:ascii="仿宋_GB2312" w:eastAsia="仿宋_GB2312" w:hint="eastAsia"/>
          <w:sz w:val="32"/>
          <w:szCs w:val="32"/>
        </w:rPr>
        <w:t>。</w:t>
      </w:r>
    </w:p>
    <w:p w:rsidR="0071021A" w:rsidRDefault="0046049C" w:rsidP="0050230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8C7FD8" w:rsidRPr="005533CF">
        <w:rPr>
          <w:rFonts w:ascii="仿宋" w:eastAsia="仿宋" w:hAnsi="仿宋"/>
          <w:b/>
          <w:sz w:val="32"/>
          <w:szCs w:val="32"/>
        </w:rPr>
        <w:t>0</w:t>
      </w:r>
      <w:r>
        <w:rPr>
          <w:rFonts w:ascii="仿宋_GB2312" w:eastAsia="仿宋_GB2312" w:hint="eastAsia"/>
          <w:sz w:val="32"/>
          <w:szCs w:val="32"/>
        </w:rPr>
        <w:t>万元。全年按规定更新购置公务用车</w:t>
      </w:r>
      <w:r w:rsidR="0022061C">
        <w:rPr>
          <w:rFonts w:ascii="仿宋_GB2312" w:eastAsia="仿宋_GB2312" w:hint="eastAsia"/>
          <w:sz w:val="32"/>
          <w:szCs w:val="32"/>
        </w:rPr>
        <w:t>0</w:t>
      </w:r>
      <w:r>
        <w:rPr>
          <w:rFonts w:ascii="仿宋_GB2312" w:eastAsia="仿宋_GB2312" w:hint="eastAsia"/>
          <w:sz w:val="32"/>
          <w:szCs w:val="32"/>
        </w:rPr>
        <w:t>辆，其中：轿车</w:t>
      </w:r>
      <w:r w:rsidR="0022061C">
        <w:rPr>
          <w:rFonts w:ascii="仿宋_GB2312" w:eastAsia="仿宋_GB2312" w:hint="eastAsia"/>
          <w:sz w:val="32"/>
          <w:szCs w:val="32"/>
        </w:rPr>
        <w:t>0</w:t>
      </w:r>
      <w:r>
        <w:rPr>
          <w:rFonts w:ascii="仿宋_GB2312" w:eastAsia="仿宋_GB2312" w:hint="eastAsia"/>
          <w:sz w:val="32"/>
          <w:szCs w:val="32"/>
        </w:rPr>
        <w:t>辆、金额</w:t>
      </w:r>
      <w:r w:rsidR="0022061C">
        <w:rPr>
          <w:rFonts w:ascii="仿宋_GB2312" w:eastAsia="仿宋_GB2312" w:hint="eastAsia"/>
          <w:sz w:val="32"/>
          <w:szCs w:val="32"/>
        </w:rPr>
        <w:t>0</w:t>
      </w:r>
      <w:r>
        <w:rPr>
          <w:rFonts w:ascii="仿宋_GB2312" w:eastAsia="仿宋_GB2312" w:hint="eastAsia"/>
          <w:sz w:val="32"/>
          <w:szCs w:val="32"/>
        </w:rPr>
        <w:t>万元，越野车</w:t>
      </w:r>
      <w:r w:rsidR="0022061C">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lastRenderedPageBreak/>
        <w:t>金额</w:t>
      </w:r>
      <w:r w:rsidR="0022061C">
        <w:rPr>
          <w:rFonts w:ascii="仿宋_GB2312" w:eastAsia="仿宋_GB2312" w:hint="eastAsia"/>
          <w:sz w:val="32"/>
          <w:szCs w:val="32"/>
        </w:rPr>
        <w:t>0</w:t>
      </w:r>
      <w:r>
        <w:rPr>
          <w:rFonts w:ascii="仿宋_GB2312" w:eastAsia="仿宋_GB2312" w:hint="eastAsia"/>
          <w:sz w:val="32"/>
          <w:szCs w:val="32"/>
        </w:rPr>
        <w:t>万元，载客汽车</w:t>
      </w:r>
      <w:r w:rsidR="0022061C">
        <w:rPr>
          <w:rFonts w:ascii="仿宋_GB2312" w:eastAsia="仿宋_GB2312" w:hint="eastAsia"/>
          <w:sz w:val="32"/>
          <w:szCs w:val="32"/>
        </w:rPr>
        <w:t>0</w:t>
      </w:r>
      <w:r>
        <w:rPr>
          <w:rFonts w:ascii="仿宋_GB2312" w:eastAsia="仿宋_GB2312" w:hint="eastAsia"/>
          <w:sz w:val="32"/>
          <w:szCs w:val="32"/>
        </w:rPr>
        <w:t>辆、金额</w:t>
      </w:r>
      <w:r w:rsidR="0022061C">
        <w:rPr>
          <w:rFonts w:ascii="仿宋_GB2312" w:eastAsia="仿宋_GB2312" w:hint="eastAsia"/>
          <w:sz w:val="32"/>
          <w:szCs w:val="32"/>
        </w:rPr>
        <w:t>0万元</w:t>
      </w: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月31日，单位共有公务用车</w:t>
      </w:r>
      <w:r w:rsidR="0022061C">
        <w:rPr>
          <w:rFonts w:ascii="仿宋_GB2312" w:eastAsia="仿宋_GB2312" w:hint="eastAsia"/>
          <w:sz w:val="32"/>
          <w:szCs w:val="32"/>
        </w:rPr>
        <w:t>9</w:t>
      </w:r>
      <w:r>
        <w:rPr>
          <w:rFonts w:ascii="仿宋_GB2312" w:eastAsia="仿宋_GB2312" w:hint="eastAsia"/>
          <w:sz w:val="32"/>
          <w:szCs w:val="32"/>
        </w:rPr>
        <w:t>辆，其中：越野车</w:t>
      </w:r>
      <w:r w:rsidR="0022061C">
        <w:rPr>
          <w:rFonts w:ascii="仿宋_GB2312" w:eastAsia="仿宋_GB2312" w:hint="eastAsia"/>
          <w:sz w:val="32"/>
          <w:szCs w:val="32"/>
        </w:rPr>
        <w:t>3</w:t>
      </w:r>
      <w:r>
        <w:rPr>
          <w:rFonts w:ascii="仿宋_GB2312" w:eastAsia="仿宋_GB2312" w:hint="eastAsia"/>
          <w:sz w:val="32"/>
          <w:szCs w:val="32"/>
        </w:rPr>
        <w:t>辆、</w:t>
      </w:r>
      <w:r w:rsidR="0022061C">
        <w:rPr>
          <w:rFonts w:ascii="仿宋_GB2312" w:eastAsia="仿宋_GB2312" w:hint="eastAsia"/>
          <w:sz w:val="32"/>
          <w:szCs w:val="32"/>
        </w:rPr>
        <w:t>特种专业技术用车6辆</w:t>
      </w:r>
      <w:r>
        <w:rPr>
          <w:rFonts w:ascii="仿宋_GB2312" w:eastAsia="仿宋_GB2312" w:hint="eastAsia"/>
          <w:sz w:val="32"/>
          <w:szCs w:val="32"/>
        </w:rPr>
        <w:t>。</w:t>
      </w:r>
    </w:p>
    <w:p w:rsidR="0071021A" w:rsidRDefault="0046049C" w:rsidP="0050230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46049C" w:rsidP="0050230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8C7FD8" w:rsidRPr="005533CF">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8C7FD8">
        <w:rPr>
          <w:rStyle w:val="a8"/>
          <w:rFonts w:ascii="仿宋" w:eastAsia="仿宋" w:hAnsi="仿宋"/>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公务接待费支出决算比2022年度增加</w:t>
      </w:r>
      <w:r>
        <w:rPr>
          <w:rFonts w:ascii="仿宋_GB2312" w:eastAsia="仿宋_GB2312"/>
          <w:sz w:val="32"/>
          <w:szCs w:val="32"/>
        </w:rPr>
        <w:t>/</w:t>
      </w:r>
      <w:r>
        <w:rPr>
          <w:rFonts w:ascii="仿宋_GB2312" w:eastAsia="仿宋_GB2312" w:hint="eastAsia"/>
          <w:sz w:val="32"/>
          <w:szCs w:val="32"/>
        </w:rPr>
        <w:t>减少</w:t>
      </w:r>
      <w:r w:rsidR="0022061C">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22061C">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22061C">
        <w:rPr>
          <w:rFonts w:ascii="仿宋_GB2312" w:eastAsia="仿宋_GB2312" w:hint="eastAsia"/>
          <w:sz w:val="32"/>
          <w:szCs w:val="32"/>
        </w:rPr>
        <w:t>我院无财政拨款公务接待经费支出</w:t>
      </w:r>
      <w:r>
        <w:rPr>
          <w:rFonts w:ascii="仿宋_GB2312" w:eastAsia="仿宋_GB2312" w:hint="eastAsia"/>
          <w:sz w:val="32"/>
          <w:szCs w:val="32"/>
        </w:rPr>
        <w:t>。其中：</w:t>
      </w:r>
    </w:p>
    <w:p w:rsidR="0071021A" w:rsidRDefault="0046049C" w:rsidP="0050230A">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C7FD8" w:rsidRPr="005533CF">
        <w:rPr>
          <w:rFonts w:ascii="仿宋" w:eastAsia="仿宋" w:hAnsi="仿宋"/>
          <w:b/>
          <w:sz w:val="32"/>
          <w:szCs w:val="32"/>
        </w:rPr>
        <w:t>0</w:t>
      </w:r>
      <w:r>
        <w:rPr>
          <w:rFonts w:ascii="仿宋_GB2312" w:eastAsia="仿宋_GB2312" w:hint="eastAsia"/>
          <w:sz w:val="32"/>
          <w:szCs w:val="32"/>
        </w:rPr>
        <w:t>万元，</w:t>
      </w:r>
      <w:r w:rsidR="0022061C">
        <w:rPr>
          <w:rFonts w:ascii="仿宋_GB2312" w:eastAsia="仿宋_GB2312"/>
          <w:sz w:val="32"/>
          <w:szCs w:val="32"/>
        </w:rPr>
        <w:t xml:space="preserve"> </w:t>
      </w:r>
    </w:p>
    <w:p w:rsidR="0071021A" w:rsidRDefault="0046049C" w:rsidP="0050230A">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71021A" w:rsidP="0050230A">
      <w:pPr>
        <w:spacing w:line="600" w:lineRule="exact"/>
        <w:ind w:firstLine="640"/>
        <w:outlineLvl w:val="1"/>
        <w:rPr>
          <w:rFonts w:ascii="黑体" w:eastAsia="黑体"/>
          <w:sz w:val="32"/>
          <w:szCs w:val="32"/>
        </w:rPr>
      </w:pPr>
    </w:p>
    <w:p w:rsidR="0071021A" w:rsidRDefault="0046049C" w:rsidP="0050230A">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90"/>
      <w:bookmarkEnd w:id="91"/>
    </w:p>
    <w:p w:rsidR="0071021A" w:rsidRDefault="0046049C" w:rsidP="0050230A">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71021A" w:rsidP="0050230A">
      <w:pPr>
        <w:spacing w:line="600" w:lineRule="exact"/>
        <w:ind w:firstLine="640"/>
        <w:rPr>
          <w:rFonts w:ascii="仿宋_GB2312" w:eastAsia="仿宋_GB2312"/>
          <w:sz w:val="32"/>
          <w:szCs w:val="32"/>
        </w:rPr>
      </w:pPr>
    </w:p>
    <w:p w:rsidR="0071021A" w:rsidRDefault="0046049C" w:rsidP="0050230A">
      <w:pPr>
        <w:numPr>
          <w:ilvl w:val="0"/>
          <w:numId w:val="3"/>
        </w:numPr>
        <w:spacing w:line="600" w:lineRule="exact"/>
        <w:ind w:firstLine="640"/>
        <w:outlineLvl w:val="1"/>
        <w:rPr>
          <w:rStyle w:val="2Char"/>
          <w:rFonts w:ascii="黑体" w:eastAsia="黑体" w:hAnsi="黑体"/>
          <w:b w:val="0"/>
        </w:rPr>
      </w:pPr>
      <w:bookmarkStart w:id="94" w:name="_Toc15396611"/>
      <w:bookmarkStart w:id="95" w:name="_Toc15377219"/>
      <w:r>
        <w:rPr>
          <w:rStyle w:val="2Char"/>
          <w:rFonts w:ascii="黑体" w:eastAsia="黑体" w:hAnsi="黑体" w:hint="eastAsia"/>
          <w:b w:val="0"/>
        </w:rPr>
        <w:t>国有资本经营预算支出决算情况说明</w:t>
      </w:r>
      <w:bookmarkEnd w:id="94"/>
      <w:bookmarkEnd w:id="95"/>
    </w:p>
    <w:p w:rsidR="0071021A" w:rsidRDefault="0046049C" w:rsidP="0050230A">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71021A" w:rsidP="0050230A">
      <w:pPr>
        <w:spacing w:line="580" w:lineRule="exact"/>
        <w:jc w:val="center"/>
        <w:rPr>
          <w:rFonts w:ascii="方正小标宋简体" w:eastAsia="方正小标宋简体" w:hAnsi="方正小标宋简体" w:cs="方正小标宋简体"/>
          <w:sz w:val="44"/>
          <w:szCs w:val="44"/>
        </w:rPr>
      </w:pPr>
    </w:p>
    <w:p w:rsidR="0071021A" w:rsidRDefault="0046049C" w:rsidP="0050230A">
      <w:pPr>
        <w:numPr>
          <w:ilvl w:val="0"/>
          <w:numId w:val="3"/>
        </w:numPr>
        <w:spacing w:line="600" w:lineRule="exact"/>
        <w:ind w:firstLine="640"/>
        <w:outlineLvl w:val="1"/>
        <w:rPr>
          <w:rStyle w:val="2Char"/>
          <w:rFonts w:ascii="黑体" w:eastAsia="黑体" w:hAnsi="黑体"/>
          <w:b w:val="0"/>
        </w:rPr>
      </w:pPr>
      <w:bookmarkStart w:id="96" w:name="_Toc15377221"/>
      <w:bookmarkStart w:id="97" w:name="_Toc15396612"/>
      <w:r>
        <w:rPr>
          <w:rStyle w:val="2Char"/>
          <w:rFonts w:ascii="黑体" w:eastAsia="黑体" w:hAnsi="黑体" w:hint="eastAsia"/>
          <w:b w:val="0"/>
        </w:rPr>
        <w:t>其他重要事项的情况说明</w:t>
      </w:r>
      <w:bookmarkEnd w:id="96"/>
      <w:bookmarkEnd w:id="97"/>
    </w:p>
    <w:p w:rsidR="0071021A" w:rsidRDefault="0046049C" w:rsidP="0050230A">
      <w:pPr>
        <w:spacing w:line="600" w:lineRule="exact"/>
        <w:ind w:firstLineChars="200" w:firstLine="643"/>
        <w:outlineLvl w:val="2"/>
        <w:rPr>
          <w:rFonts w:ascii="仿宋" w:eastAsia="仿宋" w:hAnsi="仿宋"/>
          <w:sz w:val="32"/>
          <w:szCs w:val="32"/>
        </w:rPr>
      </w:pPr>
      <w:bookmarkStart w:id="98" w:name="_Toc15377222"/>
      <w:r>
        <w:rPr>
          <w:rFonts w:ascii="仿宋" w:eastAsia="仿宋" w:hAnsi="仿宋" w:hint="eastAsia"/>
          <w:b/>
          <w:sz w:val="32"/>
          <w:szCs w:val="32"/>
        </w:rPr>
        <w:t>（一）机关运行经费支出情况</w:t>
      </w:r>
      <w:bookmarkEnd w:id="98"/>
    </w:p>
    <w:p w:rsidR="0071021A" w:rsidRDefault="0046049C" w:rsidP="0050230A">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C7FD8" w:rsidRPr="008C7FD8">
        <w:rPr>
          <w:rFonts w:ascii="仿宋_GB2312" w:eastAsia="仿宋_GB2312"/>
          <w:b/>
          <w:sz w:val="32"/>
          <w:szCs w:val="32"/>
        </w:rPr>
        <w:t>凉山彝族自治州中西医结合医院</w:t>
      </w:r>
      <w:r>
        <w:rPr>
          <w:rFonts w:ascii="仿宋_GB2312" w:eastAsia="仿宋_GB2312" w:hint="eastAsia"/>
          <w:sz w:val="32"/>
          <w:szCs w:val="32"/>
        </w:rPr>
        <w:t>机关运行经费支出</w:t>
      </w:r>
      <w:r w:rsidR="008C7FD8" w:rsidRPr="005533CF">
        <w:rPr>
          <w:rFonts w:ascii="仿宋" w:eastAsia="仿宋" w:hAnsi="仿宋"/>
          <w:b/>
          <w:sz w:val="32"/>
          <w:szCs w:val="32"/>
        </w:rPr>
        <w:t>0</w:t>
      </w:r>
      <w:r>
        <w:rPr>
          <w:rFonts w:ascii="仿宋_GB2312" w:eastAsia="仿宋_GB2312" w:hint="eastAsia"/>
          <w:sz w:val="32"/>
          <w:szCs w:val="32"/>
        </w:rPr>
        <w:t>万元，比2022年度增加</w:t>
      </w:r>
      <w:r>
        <w:rPr>
          <w:rFonts w:ascii="仿宋_GB2312" w:eastAsia="仿宋_GB2312"/>
          <w:sz w:val="32"/>
          <w:szCs w:val="32"/>
        </w:rPr>
        <w:t>/</w:t>
      </w:r>
      <w:r>
        <w:rPr>
          <w:rFonts w:ascii="仿宋_GB2312" w:eastAsia="仿宋_GB2312" w:hint="eastAsia"/>
          <w:sz w:val="32"/>
          <w:szCs w:val="32"/>
        </w:rPr>
        <w:t>减少</w:t>
      </w:r>
      <w:r w:rsidR="0022061C">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22061C">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（或与2022年度决算数持平）。主要原因是</w:t>
      </w:r>
      <w:r w:rsidR="0022061C">
        <w:rPr>
          <w:rFonts w:ascii="仿宋_GB2312" w:eastAsia="仿宋_GB2312" w:hint="eastAsia"/>
          <w:sz w:val="32"/>
          <w:szCs w:val="32"/>
        </w:rPr>
        <w:t>我院</w:t>
      </w:r>
      <w:proofErr w:type="gramStart"/>
      <w:r w:rsidR="0022061C">
        <w:rPr>
          <w:rFonts w:ascii="仿宋_GB2312" w:eastAsia="仿宋_GB2312" w:hint="eastAsia"/>
          <w:sz w:val="32"/>
          <w:szCs w:val="32"/>
        </w:rPr>
        <w:t>无机关</w:t>
      </w:r>
      <w:proofErr w:type="gramEnd"/>
      <w:r w:rsidR="0022061C">
        <w:rPr>
          <w:rFonts w:ascii="仿宋_GB2312" w:eastAsia="仿宋_GB2312" w:hint="eastAsia"/>
          <w:sz w:val="32"/>
          <w:szCs w:val="32"/>
        </w:rPr>
        <w:t>运行经费支出</w:t>
      </w:r>
      <w:r>
        <w:rPr>
          <w:rFonts w:ascii="仿宋_GB2312" w:eastAsia="仿宋_GB2312" w:hint="eastAsia"/>
          <w:sz w:val="32"/>
          <w:szCs w:val="32"/>
        </w:rPr>
        <w:t>。</w:t>
      </w:r>
    </w:p>
    <w:p w:rsidR="0071021A" w:rsidRDefault="0046049C" w:rsidP="0050230A">
      <w:pPr>
        <w:autoSpaceDE w:val="0"/>
        <w:autoSpaceDN w:val="0"/>
        <w:adjustRightInd w:val="0"/>
        <w:spacing w:line="600" w:lineRule="exact"/>
        <w:ind w:firstLineChars="200" w:firstLine="643"/>
        <w:jc w:val="left"/>
        <w:outlineLvl w:val="2"/>
        <w:rPr>
          <w:rFonts w:ascii="仿宋" w:eastAsia="仿宋" w:hAnsi="仿宋"/>
          <w:b/>
          <w:sz w:val="32"/>
          <w:szCs w:val="32"/>
        </w:rPr>
      </w:pPr>
      <w:bookmarkStart w:id="99" w:name="_Toc15377223"/>
      <w:r>
        <w:rPr>
          <w:rFonts w:ascii="仿宋" w:eastAsia="仿宋" w:hAnsi="仿宋" w:hint="eastAsia"/>
          <w:b/>
          <w:sz w:val="32"/>
          <w:szCs w:val="32"/>
        </w:rPr>
        <w:t>（二）政府采购支出情况</w:t>
      </w:r>
      <w:bookmarkEnd w:id="99"/>
    </w:p>
    <w:p w:rsidR="0071021A" w:rsidRPr="00F741C5" w:rsidRDefault="0046049C" w:rsidP="00F741C5">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2023年度，</w:t>
      </w:r>
      <w:r w:rsidR="008C7FD8" w:rsidRPr="008C7FD8">
        <w:rPr>
          <w:rFonts w:ascii="仿宋_GB2312" w:eastAsia="仿宋_GB2312"/>
          <w:b/>
          <w:sz w:val="32"/>
          <w:szCs w:val="32"/>
        </w:rPr>
        <w:t>凉山彝族自治州中西医结合医院</w:t>
      </w:r>
      <w:r>
        <w:rPr>
          <w:rFonts w:ascii="仿宋_GB2312" w:eastAsia="仿宋_GB2312" w:hint="eastAsia"/>
          <w:sz w:val="32"/>
          <w:szCs w:val="32"/>
        </w:rPr>
        <w:t>政府采购支出总额</w:t>
      </w:r>
      <w:r w:rsidR="008C7FD8" w:rsidRPr="005533CF">
        <w:rPr>
          <w:rFonts w:ascii="仿宋" w:eastAsia="仿宋" w:hAnsi="仿宋"/>
          <w:b/>
          <w:sz w:val="32"/>
          <w:szCs w:val="32"/>
        </w:rPr>
        <w:t>0</w:t>
      </w:r>
      <w:r>
        <w:rPr>
          <w:rFonts w:ascii="仿宋_GB2312" w:eastAsia="仿宋_GB2312" w:hint="eastAsia"/>
          <w:sz w:val="32"/>
          <w:szCs w:val="32"/>
        </w:rPr>
        <w:t>万元，其中：政府采购货物支出</w:t>
      </w:r>
      <w:r w:rsidR="001A1DAD" w:rsidRPr="005533CF">
        <w:rPr>
          <w:rFonts w:ascii="仿宋" w:eastAsia="仿宋" w:hAnsi="仿宋"/>
          <w:b/>
          <w:sz w:val="32"/>
          <w:szCs w:val="32"/>
        </w:rPr>
        <w:t>0</w:t>
      </w:r>
      <w:r>
        <w:rPr>
          <w:rFonts w:ascii="仿宋_GB2312" w:eastAsia="仿宋_GB2312" w:hint="eastAsia"/>
          <w:sz w:val="32"/>
          <w:szCs w:val="32"/>
        </w:rPr>
        <w:t>万元、政府采购工程支出</w:t>
      </w:r>
      <w:r w:rsidR="001A1DAD" w:rsidRPr="005533CF">
        <w:rPr>
          <w:rFonts w:ascii="仿宋" w:eastAsia="仿宋" w:hAnsi="仿宋"/>
          <w:b/>
          <w:sz w:val="32"/>
          <w:szCs w:val="32"/>
        </w:rPr>
        <w:t>0</w:t>
      </w:r>
      <w:r>
        <w:rPr>
          <w:rFonts w:ascii="仿宋_GB2312" w:eastAsia="仿宋_GB2312" w:hint="eastAsia"/>
          <w:sz w:val="32"/>
          <w:szCs w:val="32"/>
        </w:rPr>
        <w:t>万元、政府采购服务支出</w:t>
      </w:r>
      <w:r w:rsidR="001A1DAD" w:rsidRPr="005533CF">
        <w:rPr>
          <w:rFonts w:ascii="仿宋" w:eastAsia="仿宋" w:hAnsi="仿宋"/>
          <w:b/>
          <w:sz w:val="32"/>
          <w:szCs w:val="32"/>
        </w:rPr>
        <w:t>0</w:t>
      </w:r>
      <w:r>
        <w:rPr>
          <w:rFonts w:ascii="仿宋_GB2312" w:eastAsia="仿宋_GB2312" w:hint="eastAsia"/>
          <w:sz w:val="32"/>
          <w:szCs w:val="32"/>
        </w:rPr>
        <w:t>万元。授予中小企业合同金额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sidRPr="001A1DAD">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71021A" w:rsidRDefault="0046049C" w:rsidP="0050230A">
      <w:pPr>
        <w:autoSpaceDE w:val="0"/>
        <w:autoSpaceDN w:val="0"/>
        <w:adjustRightInd w:val="0"/>
        <w:spacing w:line="600" w:lineRule="exact"/>
        <w:ind w:firstLineChars="200" w:firstLine="643"/>
        <w:jc w:val="left"/>
        <w:outlineLvl w:val="2"/>
        <w:rPr>
          <w:rFonts w:ascii="仿宋" w:eastAsia="仿宋" w:hAnsi="仿宋"/>
          <w:b/>
          <w:sz w:val="32"/>
          <w:szCs w:val="32"/>
        </w:rPr>
      </w:pPr>
      <w:bookmarkStart w:id="100" w:name="_Toc15377224"/>
      <w:r>
        <w:rPr>
          <w:rFonts w:ascii="仿宋" w:eastAsia="仿宋" w:hAnsi="仿宋" w:hint="eastAsia"/>
          <w:b/>
          <w:sz w:val="32"/>
          <w:szCs w:val="32"/>
        </w:rPr>
        <w:t>（三）国有资产占有使用情况</w:t>
      </w:r>
      <w:bookmarkEnd w:id="100"/>
    </w:p>
    <w:p w:rsidR="0071021A" w:rsidRDefault="0046049C" w:rsidP="0050230A">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425C50" w:rsidRPr="008C7FD8">
        <w:rPr>
          <w:rFonts w:ascii="仿宋_GB2312" w:eastAsia="仿宋_GB2312"/>
          <w:b/>
          <w:sz w:val="32"/>
          <w:szCs w:val="32"/>
        </w:rPr>
        <w:t>凉山彝族自治州中西医结合医院</w:t>
      </w:r>
      <w:r>
        <w:rPr>
          <w:rFonts w:ascii="仿宋_GB2312" w:eastAsia="仿宋_GB2312" w:hint="eastAsia"/>
          <w:sz w:val="32"/>
          <w:szCs w:val="32"/>
        </w:rPr>
        <w:t>共有车辆</w:t>
      </w:r>
      <w:r w:rsidR="00F741C5">
        <w:rPr>
          <w:rFonts w:ascii="仿宋_GB2312" w:eastAsia="仿宋_GB2312" w:hint="eastAsia"/>
          <w:b/>
          <w:sz w:val="32"/>
          <w:szCs w:val="32"/>
        </w:rPr>
        <w:t>9</w:t>
      </w:r>
      <w:r>
        <w:rPr>
          <w:rFonts w:ascii="仿宋_GB2312" w:eastAsia="仿宋_GB2312" w:hint="eastAsia"/>
          <w:sz w:val="32"/>
          <w:szCs w:val="32"/>
        </w:rPr>
        <w:t>辆，其中：主要</w:t>
      </w:r>
      <w:r w:rsidR="00F741C5">
        <w:rPr>
          <w:rFonts w:ascii="仿宋_GB2312" w:eastAsia="仿宋_GB2312" w:hint="eastAsia"/>
          <w:sz w:val="32"/>
          <w:szCs w:val="32"/>
        </w:rPr>
        <w:t>特种专业技术用车6辆，</w:t>
      </w:r>
      <w:r>
        <w:rPr>
          <w:rFonts w:ascii="仿宋_GB2312" w:eastAsia="仿宋_GB2312" w:hint="eastAsia"/>
          <w:sz w:val="32"/>
          <w:szCs w:val="32"/>
        </w:rPr>
        <w:t>其他用车</w:t>
      </w:r>
      <w:r w:rsidR="00F741C5">
        <w:rPr>
          <w:rFonts w:ascii="仿宋_GB2312" w:eastAsia="仿宋_GB2312" w:hint="eastAsia"/>
          <w:sz w:val="32"/>
          <w:szCs w:val="32"/>
        </w:rPr>
        <w:t>3</w:t>
      </w:r>
      <w:r>
        <w:rPr>
          <w:rFonts w:ascii="仿宋_GB2312" w:eastAsia="仿宋_GB2312" w:hint="eastAsia"/>
          <w:sz w:val="32"/>
          <w:szCs w:val="32"/>
        </w:rPr>
        <w:t>辆，</w:t>
      </w:r>
      <w:bookmarkStart w:id="101" w:name="OLE_LINK19"/>
      <w:bookmarkStart w:id="102" w:name="OLE_LINK18"/>
      <w:r w:rsidR="00F741C5">
        <w:rPr>
          <w:rFonts w:ascii="仿宋_GB2312" w:eastAsia="仿宋_GB2312" w:hint="eastAsia"/>
          <w:sz w:val="32"/>
          <w:szCs w:val="32"/>
        </w:rPr>
        <w:t>其他用车主要是用于接送医生下县开展中医“六进”工作、医生下乡、下县进行义诊工作等</w:t>
      </w:r>
      <w:bookmarkEnd w:id="101"/>
      <w:bookmarkEnd w:id="102"/>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sidR="001A1DAD" w:rsidRPr="001A1DAD">
        <w:rPr>
          <w:rFonts w:ascii="仿宋_GB2312" w:eastAsia="仿宋_GB2312"/>
          <w:b/>
          <w:sz w:val="32"/>
          <w:szCs w:val="32"/>
        </w:rPr>
        <w:t>36</w:t>
      </w:r>
      <w:r>
        <w:rPr>
          <w:rFonts w:ascii="仿宋_GB2312" w:eastAsia="仿宋_GB2312" w:hint="eastAsia"/>
          <w:sz w:val="32"/>
          <w:szCs w:val="32"/>
        </w:rPr>
        <w:t>台（套）。</w:t>
      </w:r>
    </w:p>
    <w:p w:rsidR="0071021A" w:rsidRDefault="0046049C" w:rsidP="0050230A">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71021A" w:rsidRDefault="0046049C" w:rsidP="0050230A">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w:t>
      </w:r>
      <w:bookmarkStart w:id="103" w:name="OLE_LINK23"/>
      <w:bookmarkStart w:id="104" w:name="OLE_LINK24"/>
      <w:r>
        <w:rPr>
          <w:rFonts w:ascii="仿宋_GB2312" w:eastAsia="仿宋_GB2312" w:hint="eastAsia"/>
          <w:sz w:val="32"/>
          <w:szCs w:val="32"/>
        </w:rPr>
        <w:t>项目</w:t>
      </w:r>
      <w:bookmarkEnd w:id="103"/>
      <w:bookmarkEnd w:id="104"/>
      <w:r w:rsidR="00F741C5" w:rsidRPr="00185574">
        <w:rPr>
          <w:rFonts w:ascii="仿宋_GB2312" w:eastAsia="仿宋_GB2312" w:hint="eastAsia"/>
          <w:sz w:val="32"/>
          <w:szCs w:val="32"/>
        </w:rPr>
        <w:t>（</w:t>
      </w:r>
      <w:bookmarkStart w:id="105" w:name="OLE_LINK30"/>
      <w:bookmarkStart w:id="106" w:name="OLE_LINK31"/>
      <w:r w:rsidR="00F741C5" w:rsidRPr="00DC7161">
        <w:rPr>
          <w:rFonts w:ascii="仿宋_GB2312" w:eastAsia="仿宋_GB2312" w:hint="eastAsia"/>
          <w:sz w:val="32"/>
          <w:szCs w:val="32"/>
        </w:rPr>
        <w:t>州本级单位缴费</w:t>
      </w:r>
      <w:bookmarkEnd w:id="105"/>
      <w:bookmarkEnd w:id="106"/>
      <w:r w:rsidR="00F741C5" w:rsidRPr="00DC7161">
        <w:rPr>
          <w:rFonts w:ascii="仿宋_GB2312" w:eastAsia="仿宋_GB2312" w:hint="eastAsia"/>
          <w:sz w:val="32"/>
          <w:szCs w:val="32"/>
        </w:rPr>
        <w:t>、州本级离退休医疗缴费、</w:t>
      </w:r>
      <w:r w:rsidR="00F741C5" w:rsidRPr="0005143B">
        <w:rPr>
          <w:rFonts w:ascii="仿宋_GB2312" w:eastAsia="仿宋_GB2312" w:hint="eastAsia"/>
          <w:sz w:val="32"/>
          <w:szCs w:val="32"/>
        </w:rPr>
        <w:t>州本级离退休费支出、</w:t>
      </w:r>
      <w:r w:rsidR="00DC7161" w:rsidRPr="0005143B">
        <w:rPr>
          <w:rFonts w:ascii="仿宋_GB2312" w:eastAsia="仿宋_GB2312" w:hint="eastAsia"/>
          <w:sz w:val="32"/>
          <w:szCs w:val="32"/>
        </w:rPr>
        <w:t>州本级其他补助支出、</w:t>
      </w:r>
      <w:r w:rsidR="00F741C5" w:rsidRPr="0005143B">
        <w:rPr>
          <w:rFonts w:ascii="仿宋_GB2312" w:eastAsia="仿宋_GB2312" w:hint="eastAsia"/>
          <w:sz w:val="32"/>
          <w:szCs w:val="32"/>
        </w:rPr>
        <w:t>州本级工资支出、州本级目标绩效、州本级其他公用经费、干部保健项目补助、医疗服务能力提升项目、食品药品监管补助资金、科技计划项目、医疗服务与保障能力提升（卫生健康人才培养）补助资金）、医疗服务与保障能力提升（中医药事业传承与发展部分）财政补助资金）、医疗服务与保障能力提升（公立医院综合改革）财政补助资金）、重大传染病防控财政补助资金、公立医院取消药品加成财政补助资金、卫生健康专项资金、</w:t>
      </w:r>
      <w:r w:rsidR="00DC7161" w:rsidRPr="0005143B">
        <w:rPr>
          <w:rFonts w:ascii="仿宋_GB2312" w:eastAsia="仿宋_GB2312" w:hint="eastAsia"/>
          <w:sz w:val="32"/>
          <w:szCs w:val="32"/>
        </w:rPr>
        <w:t>州级专项资金（州本级）、州级专项资金（中、</w:t>
      </w:r>
      <w:r w:rsidR="00DC7161" w:rsidRPr="0005143B">
        <w:rPr>
          <w:rFonts w:ascii="仿宋_GB2312" w:eastAsia="仿宋_GB2312" w:hint="eastAsia"/>
          <w:sz w:val="32"/>
          <w:szCs w:val="32"/>
        </w:rPr>
        <w:lastRenderedPageBreak/>
        <w:t>彝、藏）医药传承创新发展、通用设备家具及专用设备购置1、人才发展专项资金、州本级</w:t>
      </w:r>
      <w:bookmarkStart w:id="107" w:name="OLE_LINK28"/>
      <w:bookmarkStart w:id="108" w:name="OLE_LINK29"/>
      <w:r w:rsidR="00DC7161" w:rsidRPr="0005143B">
        <w:rPr>
          <w:rFonts w:ascii="仿宋_GB2312" w:eastAsia="仿宋_GB2312" w:hint="eastAsia"/>
          <w:sz w:val="32"/>
          <w:szCs w:val="32"/>
        </w:rPr>
        <w:t>医务人员临时性工作补助、</w:t>
      </w:r>
      <w:bookmarkEnd w:id="107"/>
      <w:bookmarkEnd w:id="108"/>
      <w:r w:rsidR="00DC7161" w:rsidRPr="0005143B">
        <w:rPr>
          <w:rFonts w:ascii="仿宋_GB2312" w:eastAsia="仿宋_GB2312" w:hint="eastAsia"/>
          <w:sz w:val="32"/>
          <w:szCs w:val="32"/>
        </w:rPr>
        <w:t>2023年医疗</w:t>
      </w:r>
      <w:proofErr w:type="gramStart"/>
      <w:r w:rsidR="00DC7161" w:rsidRPr="0005143B">
        <w:rPr>
          <w:rFonts w:ascii="仿宋_GB2312" w:eastAsia="仿宋_GB2312" w:hint="eastAsia"/>
          <w:sz w:val="32"/>
          <w:szCs w:val="32"/>
        </w:rPr>
        <w:t>设备公益</w:t>
      </w:r>
      <w:proofErr w:type="gramEnd"/>
      <w:r w:rsidR="00DC7161" w:rsidRPr="0005143B">
        <w:rPr>
          <w:rFonts w:ascii="仿宋_GB2312" w:eastAsia="仿宋_GB2312" w:hint="eastAsia"/>
          <w:sz w:val="32"/>
          <w:szCs w:val="32"/>
        </w:rPr>
        <w:t>采购项目、医务人员临时性工作补助、2023年凉山</w:t>
      </w:r>
      <w:proofErr w:type="gramStart"/>
      <w:r w:rsidR="00DC7161" w:rsidRPr="0005143B">
        <w:rPr>
          <w:rFonts w:ascii="仿宋_GB2312" w:eastAsia="仿宋_GB2312" w:hint="eastAsia"/>
          <w:sz w:val="32"/>
          <w:szCs w:val="32"/>
        </w:rPr>
        <w:t>州学术</w:t>
      </w:r>
      <w:proofErr w:type="gramEnd"/>
      <w:r w:rsidR="00DC7161" w:rsidRPr="0005143B">
        <w:rPr>
          <w:rFonts w:ascii="仿宋_GB2312" w:eastAsia="仿宋_GB2312" w:hint="eastAsia"/>
          <w:sz w:val="32"/>
          <w:szCs w:val="32"/>
        </w:rPr>
        <w:t>和技术带头人培养资金、新冠患者救治费用财政补助资金、</w:t>
      </w:r>
      <w:r w:rsidR="0005143B">
        <w:rPr>
          <w:rFonts w:ascii="仿宋_GB2312" w:eastAsia="仿宋_GB2312" w:hint="eastAsia"/>
          <w:sz w:val="32"/>
          <w:szCs w:val="32"/>
        </w:rPr>
        <w:t>疫情防控财力补助资金、</w:t>
      </w:r>
      <w:r w:rsidR="00DC7161" w:rsidRPr="0005143B">
        <w:rPr>
          <w:rFonts w:ascii="仿宋_GB2312" w:eastAsia="仿宋_GB2312" w:hint="eastAsia"/>
          <w:sz w:val="32"/>
          <w:szCs w:val="32"/>
        </w:rPr>
        <w:t>非财政拨款人员经费、医院日常运行支出项目</w:t>
      </w:r>
      <w:r w:rsidR="00F741C5" w:rsidRPr="0005143B">
        <w:rPr>
          <w:rFonts w:ascii="仿宋_GB2312" w:eastAsia="仿宋_GB2312" w:hint="eastAsia"/>
          <w:sz w:val="32"/>
          <w:szCs w:val="32"/>
        </w:rPr>
        <w:t>）</w:t>
      </w:r>
      <w:r w:rsidR="00F741C5" w:rsidRPr="00185574">
        <w:rPr>
          <w:rFonts w:ascii="仿宋_GB2312" w:eastAsia="仿宋_GB2312" w:hint="eastAsia"/>
          <w:sz w:val="32"/>
          <w:szCs w:val="32"/>
        </w:rPr>
        <w:t>等29个项目开展了预算事前绩效评估，对29个项目编制了绩效目标，预算执行过程中，选取29个项目开展绩效监控，组织对29个项目开展绩效自评，绩效自评表详见第四部分附件。</w:t>
      </w:r>
    </w:p>
    <w:p w:rsidR="0071021A" w:rsidRDefault="0046049C" w:rsidP="0050230A">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71021A" w:rsidRDefault="0046049C" w:rsidP="0050230A">
      <w:pPr>
        <w:numPr>
          <w:ilvl w:val="0"/>
          <w:numId w:val="4"/>
        </w:numPr>
        <w:spacing w:line="600" w:lineRule="exact"/>
        <w:ind w:firstLineChars="150" w:firstLine="660"/>
        <w:jc w:val="center"/>
        <w:outlineLvl w:val="0"/>
        <w:rPr>
          <w:rStyle w:val="1Char"/>
          <w:rFonts w:ascii="黑体" w:eastAsia="黑体" w:hAnsi="黑体"/>
          <w:b w:val="0"/>
        </w:rPr>
      </w:pPr>
      <w:bookmarkStart w:id="109" w:name="_Toc15377225"/>
      <w:bookmarkStart w:id="110"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109"/>
      <w:bookmarkEnd w:id="110"/>
    </w:p>
    <w:p w:rsidR="0071021A" w:rsidRDefault="0071021A" w:rsidP="0050230A">
      <w:pPr>
        <w:spacing w:line="600" w:lineRule="exact"/>
        <w:jc w:val="left"/>
        <w:rPr>
          <w:rFonts w:ascii="宋体"/>
          <w:b/>
          <w:sz w:val="44"/>
          <w:szCs w:val="44"/>
        </w:rPr>
      </w:pPr>
    </w:p>
    <w:p w:rsidR="00F741C5" w:rsidRDefault="00F741C5" w:rsidP="00F741C5">
      <w:pPr>
        <w:pStyle w:val="Default"/>
        <w:spacing w:line="560" w:lineRule="exact"/>
        <w:ind w:firstLineChars="200" w:firstLine="640"/>
        <w:rPr>
          <w:rFonts w:ascii="仿宋_GB2312" w:eastAsia="仿宋_GB2312"/>
          <w:color w:val="auto"/>
          <w:sz w:val="32"/>
          <w:szCs w:val="32"/>
        </w:rPr>
      </w:pPr>
      <w:bookmarkStart w:id="111" w:name="OLE_LINK25"/>
      <w:bookmarkStart w:id="112" w:name="OLE_LINK26"/>
      <w:bookmarkStart w:id="113"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7、年末结转和结余：指单位按有关规定结转到下年或以后年度继续使用的资金。</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8</w:t>
      </w:r>
      <w:r w:rsidRPr="00F741C5">
        <w:rPr>
          <w:rFonts w:ascii="仿宋_GB2312" w:eastAsia="仿宋_GB2312"/>
          <w:color w:val="auto"/>
          <w:sz w:val="32"/>
          <w:szCs w:val="32"/>
        </w:rPr>
        <w:t>.</w:t>
      </w:r>
      <w:r w:rsidRPr="00F741C5">
        <w:rPr>
          <w:rFonts w:ascii="仿宋_GB2312" w:eastAsia="仿宋_GB2312" w:hint="eastAsia"/>
          <w:color w:val="auto"/>
          <w:sz w:val="32"/>
          <w:szCs w:val="32"/>
        </w:rPr>
        <w:t>科学技术（类）技术研究与开发（款）其他技术研究与开发支出（项）：指除机构运行、科技成果转化与扩散、共性技术研究与开发以外其他用于技术研究的开发方面的支出。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9.社会保障和就业（类）行政事业单位养老支出（款）事业单位离退休（项）</w:t>
      </w:r>
      <w:r w:rsidRPr="00F741C5">
        <w:rPr>
          <w:rFonts w:ascii="仿宋_GB2312" w:eastAsia="仿宋_GB2312"/>
          <w:color w:val="auto"/>
          <w:sz w:val="32"/>
          <w:szCs w:val="32"/>
        </w:rPr>
        <w:t>:</w:t>
      </w:r>
      <w:r w:rsidRPr="00F741C5">
        <w:rPr>
          <w:rFonts w:ascii="仿宋_GB2312" w:eastAsia="仿宋_GB2312" w:hint="eastAsia"/>
          <w:color w:val="auto"/>
          <w:sz w:val="32"/>
          <w:szCs w:val="32"/>
        </w:rPr>
        <w:t>指事业单位开支的离退休经费。</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10.社会保障和就业（类）行政事业单位养老支出（款）机关事业单位基本养老保险缴费支出（项）：指机关事业单位实施养老保险制度由单位缴纳的基本养老保险费支出。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lastRenderedPageBreak/>
        <w:t>11.社会保障和就业（类）行政事业单位养老支出（款）机关事业单位职业年金缴费支出（项）：指机关事业单位实施养老保险制度由单位实际缴纳的职业年金支出。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12.卫生健康（类）公立医院（款）中医（民族）医院（项）</w:t>
      </w:r>
      <w:r w:rsidRPr="00F741C5">
        <w:rPr>
          <w:rFonts w:ascii="仿宋_GB2312" w:eastAsia="仿宋_GB2312"/>
          <w:color w:val="auto"/>
          <w:sz w:val="32"/>
          <w:szCs w:val="32"/>
        </w:rPr>
        <w:t>:</w:t>
      </w:r>
      <w:r w:rsidRPr="00F741C5">
        <w:rPr>
          <w:rFonts w:ascii="仿宋_GB2312" w:eastAsia="仿宋_GB2312" w:hint="eastAsia"/>
          <w:color w:val="auto"/>
          <w:sz w:val="32"/>
          <w:szCs w:val="32"/>
        </w:rPr>
        <w:t>指反映卫生健康、中医部门所属的城市中医院、中西医结合医院、民族医院的支出。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13.卫生健康（类）公立医院（款）其他公立医院支出（项）</w:t>
      </w:r>
      <w:r w:rsidRPr="00F741C5">
        <w:rPr>
          <w:rFonts w:ascii="仿宋_GB2312" w:eastAsia="仿宋_GB2312"/>
          <w:color w:val="auto"/>
          <w:sz w:val="32"/>
          <w:szCs w:val="32"/>
        </w:rPr>
        <w:t>:</w:t>
      </w:r>
      <w:r w:rsidRPr="00F741C5">
        <w:rPr>
          <w:rFonts w:ascii="仿宋_GB2312" w:eastAsia="仿宋_GB2312" w:hint="eastAsia"/>
          <w:color w:val="auto"/>
          <w:sz w:val="32"/>
          <w:szCs w:val="32"/>
        </w:rPr>
        <w:t>指除综合医院、中医（民族）医院、传染病医院、职业病防治医院、精神病医院、妇幼保健医院、儿童医院、其他专科医院、福利医院、行业医院、处理医疗欠费、康复医院以外的其他用于公立医院方面的支出。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14.卫生健康（类）公共卫生（款）基本公共卫生服务（项）</w:t>
      </w:r>
      <w:r w:rsidRPr="00F741C5">
        <w:rPr>
          <w:rFonts w:ascii="仿宋_GB2312" w:eastAsia="仿宋_GB2312"/>
          <w:color w:val="auto"/>
          <w:sz w:val="32"/>
          <w:szCs w:val="32"/>
        </w:rPr>
        <w:t>:</w:t>
      </w:r>
      <w:r w:rsidRPr="00F741C5">
        <w:rPr>
          <w:rFonts w:ascii="仿宋_GB2312" w:eastAsia="仿宋_GB2312" w:hint="eastAsia"/>
          <w:color w:val="auto"/>
          <w:sz w:val="32"/>
          <w:szCs w:val="32"/>
        </w:rPr>
        <w:t>指基本公共卫生服务支出。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15.卫生健康（类）公共卫生（款）重大公共服务（项）</w:t>
      </w:r>
      <w:r w:rsidRPr="00F741C5">
        <w:rPr>
          <w:rFonts w:ascii="仿宋_GB2312" w:eastAsia="仿宋_GB2312"/>
          <w:color w:val="auto"/>
          <w:sz w:val="32"/>
          <w:szCs w:val="32"/>
        </w:rPr>
        <w:t>:</w:t>
      </w:r>
      <w:r w:rsidRPr="00F741C5">
        <w:rPr>
          <w:rFonts w:ascii="仿宋_GB2312" w:eastAsia="仿宋_GB2312" w:hint="eastAsia"/>
          <w:color w:val="auto"/>
          <w:sz w:val="32"/>
          <w:szCs w:val="32"/>
        </w:rPr>
        <w:t>指重大疾病、重大传染病预防控制等重大公共卫生服务项目支出。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16.卫生健康（类）公共卫生（款）突发公共卫生事件应急处理（项）</w:t>
      </w:r>
      <w:r w:rsidRPr="00F741C5">
        <w:rPr>
          <w:rFonts w:ascii="仿宋_GB2312" w:eastAsia="仿宋_GB2312"/>
          <w:color w:val="auto"/>
          <w:sz w:val="32"/>
          <w:szCs w:val="32"/>
        </w:rPr>
        <w:t>:</w:t>
      </w:r>
      <w:r w:rsidRPr="00F741C5">
        <w:rPr>
          <w:rFonts w:ascii="仿宋_GB2312" w:eastAsia="仿宋_GB2312" w:hint="eastAsia"/>
          <w:color w:val="auto"/>
          <w:sz w:val="32"/>
          <w:szCs w:val="32"/>
        </w:rPr>
        <w:t xml:space="preserve"> 指用于突发公共卫生事件应急处理的支出。   </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17.卫生健康（类）中医药（款）中医（民族</w:t>
      </w:r>
      <w:proofErr w:type="gramStart"/>
      <w:r w:rsidRPr="00F741C5">
        <w:rPr>
          <w:rFonts w:ascii="仿宋_GB2312" w:eastAsia="仿宋_GB2312" w:hint="eastAsia"/>
          <w:color w:val="auto"/>
          <w:sz w:val="32"/>
          <w:szCs w:val="32"/>
        </w:rPr>
        <w:t>医</w:t>
      </w:r>
      <w:proofErr w:type="gramEnd"/>
      <w:r w:rsidRPr="00F741C5">
        <w:rPr>
          <w:rFonts w:ascii="仿宋_GB2312" w:eastAsia="仿宋_GB2312" w:hint="eastAsia"/>
          <w:color w:val="auto"/>
          <w:sz w:val="32"/>
          <w:szCs w:val="32"/>
        </w:rPr>
        <w:t>）药专项（项）</w:t>
      </w:r>
      <w:r w:rsidRPr="00F741C5">
        <w:rPr>
          <w:rFonts w:ascii="仿宋_GB2312" w:eastAsia="仿宋_GB2312"/>
          <w:color w:val="auto"/>
          <w:sz w:val="32"/>
          <w:szCs w:val="32"/>
        </w:rPr>
        <w:t>:</w:t>
      </w:r>
      <w:r w:rsidRPr="00F741C5">
        <w:rPr>
          <w:rFonts w:ascii="仿宋_GB2312" w:eastAsia="仿宋_GB2312" w:hint="eastAsia"/>
          <w:color w:val="auto"/>
          <w:sz w:val="32"/>
          <w:szCs w:val="32"/>
        </w:rPr>
        <w:t>指中医（民族</w:t>
      </w:r>
      <w:proofErr w:type="gramStart"/>
      <w:r w:rsidRPr="00F741C5">
        <w:rPr>
          <w:rFonts w:ascii="仿宋_GB2312" w:eastAsia="仿宋_GB2312" w:hint="eastAsia"/>
          <w:color w:val="auto"/>
          <w:sz w:val="32"/>
          <w:szCs w:val="32"/>
        </w:rPr>
        <w:t>医</w:t>
      </w:r>
      <w:proofErr w:type="gramEnd"/>
      <w:r w:rsidRPr="00F741C5">
        <w:rPr>
          <w:rFonts w:ascii="仿宋_GB2312" w:eastAsia="仿宋_GB2312" w:hint="eastAsia"/>
          <w:color w:val="auto"/>
          <w:sz w:val="32"/>
          <w:szCs w:val="32"/>
        </w:rPr>
        <w:t>）药方面的专项支出。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18.卫生健康（类）中医药（款）其他中医药支出（项）</w:t>
      </w:r>
      <w:r w:rsidRPr="00F741C5">
        <w:rPr>
          <w:rFonts w:ascii="仿宋_GB2312" w:eastAsia="仿宋_GB2312"/>
          <w:color w:val="auto"/>
          <w:sz w:val="32"/>
          <w:szCs w:val="32"/>
        </w:rPr>
        <w:t>:</w:t>
      </w:r>
      <w:r w:rsidRPr="00F741C5">
        <w:rPr>
          <w:rFonts w:ascii="仿宋_GB2312" w:eastAsia="仿宋_GB2312" w:hint="eastAsia"/>
          <w:color w:val="auto"/>
          <w:sz w:val="32"/>
          <w:szCs w:val="32"/>
        </w:rPr>
        <w:t>指除中医（民族</w:t>
      </w:r>
      <w:proofErr w:type="gramStart"/>
      <w:r w:rsidRPr="00F741C5">
        <w:rPr>
          <w:rFonts w:ascii="仿宋_GB2312" w:eastAsia="仿宋_GB2312" w:hint="eastAsia"/>
          <w:color w:val="auto"/>
          <w:sz w:val="32"/>
          <w:szCs w:val="32"/>
        </w:rPr>
        <w:t>医</w:t>
      </w:r>
      <w:proofErr w:type="gramEnd"/>
      <w:r w:rsidRPr="00F741C5">
        <w:rPr>
          <w:rFonts w:ascii="仿宋_GB2312" w:eastAsia="仿宋_GB2312" w:hint="eastAsia"/>
          <w:color w:val="auto"/>
          <w:sz w:val="32"/>
          <w:szCs w:val="32"/>
        </w:rPr>
        <w:t>）药专项支出以外的其他中医药支出。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19.卫生健康（类）行政事业单位医疗（款）事业单位医疗（项）</w:t>
      </w:r>
      <w:r w:rsidRPr="00F741C5">
        <w:rPr>
          <w:rFonts w:ascii="仿宋_GB2312" w:eastAsia="仿宋_GB2312"/>
          <w:color w:val="auto"/>
          <w:sz w:val="32"/>
          <w:szCs w:val="32"/>
        </w:rPr>
        <w:t>:</w:t>
      </w:r>
      <w:r w:rsidRPr="00F741C5">
        <w:rPr>
          <w:rFonts w:ascii="仿宋_GB2312" w:eastAsia="仿宋_GB2312" w:hint="eastAsia"/>
          <w:color w:val="auto"/>
          <w:sz w:val="32"/>
          <w:szCs w:val="32"/>
        </w:rPr>
        <w:t>指财政部门安排的事业单位基本医疗保险缴费</w:t>
      </w:r>
      <w:r w:rsidRPr="00F741C5">
        <w:rPr>
          <w:rFonts w:ascii="仿宋_GB2312" w:eastAsia="仿宋_GB2312" w:hint="eastAsia"/>
          <w:color w:val="auto"/>
          <w:sz w:val="32"/>
          <w:szCs w:val="32"/>
        </w:rPr>
        <w:lastRenderedPageBreak/>
        <w:t>经费，未参加医疗保险的事业单位的公费医疗经费，按国家规定享受离休人员待遇的医疗经费。</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20.卫生健康（类）行政事业单位医疗（款）其他行政事业单位医疗支出（项）</w:t>
      </w:r>
      <w:r w:rsidRPr="00F741C5">
        <w:rPr>
          <w:rFonts w:ascii="仿宋_GB2312" w:eastAsia="仿宋_GB2312"/>
          <w:color w:val="auto"/>
          <w:sz w:val="32"/>
          <w:szCs w:val="32"/>
        </w:rPr>
        <w:t>:</w:t>
      </w:r>
      <w:r w:rsidRPr="00F741C5">
        <w:rPr>
          <w:rFonts w:ascii="仿宋_GB2312" w:eastAsia="仿宋_GB2312" w:hint="eastAsia"/>
          <w:color w:val="auto"/>
          <w:sz w:val="32"/>
          <w:szCs w:val="32"/>
        </w:rPr>
        <w:t>指除行政单位医疗、事业单位医疗、公务员医疗补助以外的其他用于行政事业单位医疗方面的支出。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21.卫生健康（类）医疗保障管理事务（款）其他医疗保障管理事务支出（项）</w:t>
      </w:r>
      <w:r w:rsidRPr="00F741C5">
        <w:rPr>
          <w:rFonts w:ascii="仿宋_GB2312" w:eastAsia="仿宋_GB2312"/>
          <w:color w:val="auto"/>
          <w:sz w:val="32"/>
          <w:szCs w:val="32"/>
        </w:rPr>
        <w:t>:</w:t>
      </w:r>
      <w:r w:rsidRPr="00F741C5">
        <w:rPr>
          <w:rFonts w:ascii="仿宋_GB2312" w:eastAsia="仿宋_GB2312" w:hint="eastAsia"/>
          <w:color w:val="auto"/>
          <w:sz w:val="32"/>
          <w:szCs w:val="32"/>
        </w:rPr>
        <w:t>指除行政运行、一般行政管理事务、机关服务、信息化建设、医疗保障政策管理、医疗保障经办事务、事业运行以外的其他用于医疗保障管理事务方面的支出。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22.卫生健康（类）其他卫生健康支出（款）其他卫生健康支出（项）</w:t>
      </w:r>
      <w:r w:rsidRPr="00F741C5">
        <w:rPr>
          <w:rFonts w:ascii="仿宋_GB2312" w:eastAsia="仿宋_GB2312"/>
          <w:color w:val="auto"/>
          <w:sz w:val="32"/>
          <w:szCs w:val="32"/>
        </w:rPr>
        <w:t>:</w:t>
      </w:r>
      <w:r w:rsidRPr="00F741C5">
        <w:rPr>
          <w:rFonts w:ascii="仿宋_GB2312" w:eastAsia="仿宋_GB2312" w:hint="eastAsia"/>
          <w:color w:val="auto"/>
          <w:sz w:val="32"/>
          <w:szCs w:val="32"/>
        </w:rPr>
        <w:t>指除上述项目以外其他用于卫生健康方面的支出。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 xml:space="preserve">23.城乡社区支出（类）国有土地使用权出让收入安排的支出（款）其他国有土地使用权出让收入安排的支出（项）：指土地出让收入用于其他方面的支出。不包括市县级政府当年按规定用土地出让收入向中央和省级政府缴纳的新增建设用土地有偿使用费的支出。 </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hint="eastAsia"/>
          <w:color w:val="auto"/>
          <w:sz w:val="32"/>
          <w:szCs w:val="32"/>
        </w:rPr>
        <w:t>25.其他支出（类）其他政府性基金及对应专项债务收入安排的支出（款）其他政府性基金安排的支出（项）：反映其他政府性基金安排的支出（包括用以前年度欠款收入安排的支出）。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color w:val="auto"/>
          <w:sz w:val="32"/>
          <w:szCs w:val="32"/>
        </w:rPr>
        <w:t>25.</w:t>
      </w:r>
      <w:r w:rsidRPr="00F741C5">
        <w:rPr>
          <w:rFonts w:ascii="仿宋_GB2312" w:eastAsia="仿宋_GB2312" w:hint="eastAsia"/>
          <w:color w:val="auto"/>
          <w:sz w:val="32"/>
          <w:szCs w:val="32"/>
        </w:rPr>
        <w:t>基本支出：指为保障机构正常运转、完成日常工作</w:t>
      </w:r>
      <w:r w:rsidRPr="00F741C5">
        <w:rPr>
          <w:rFonts w:ascii="仿宋_GB2312" w:eastAsia="仿宋_GB2312" w:hint="eastAsia"/>
          <w:color w:val="auto"/>
          <w:sz w:val="32"/>
          <w:szCs w:val="32"/>
        </w:rPr>
        <w:lastRenderedPageBreak/>
        <w:t>任务而发生的人员支出和公用支出。</w:t>
      </w:r>
    </w:p>
    <w:p w:rsidR="00F741C5" w:rsidRPr="00F741C5" w:rsidRDefault="00F741C5" w:rsidP="00F741C5">
      <w:pPr>
        <w:pStyle w:val="Default"/>
        <w:spacing w:line="560" w:lineRule="exact"/>
        <w:ind w:firstLineChars="200" w:firstLine="640"/>
        <w:rPr>
          <w:rFonts w:ascii="仿宋_GB2312" w:eastAsia="仿宋_GB2312"/>
          <w:color w:val="auto"/>
          <w:sz w:val="32"/>
          <w:szCs w:val="32"/>
        </w:rPr>
      </w:pPr>
      <w:r w:rsidRPr="00F741C5">
        <w:rPr>
          <w:rFonts w:ascii="仿宋_GB2312" w:eastAsia="仿宋_GB2312"/>
          <w:color w:val="auto"/>
          <w:sz w:val="32"/>
          <w:szCs w:val="32"/>
        </w:rPr>
        <w:t>2</w:t>
      </w:r>
      <w:r w:rsidRPr="00F741C5">
        <w:rPr>
          <w:rFonts w:ascii="仿宋_GB2312" w:eastAsia="仿宋_GB2312" w:hint="eastAsia"/>
          <w:color w:val="auto"/>
          <w:sz w:val="32"/>
          <w:szCs w:val="32"/>
        </w:rPr>
        <w:t>6</w:t>
      </w:r>
      <w:r w:rsidRPr="00F741C5">
        <w:rPr>
          <w:rFonts w:ascii="仿宋_GB2312" w:eastAsia="仿宋_GB2312"/>
          <w:color w:val="auto"/>
          <w:sz w:val="32"/>
          <w:szCs w:val="32"/>
        </w:rPr>
        <w:t>.</w:t>
      </w:r>
      <w:r w:rsidRPr="00F741C5">
        <w:rPr>
          <w:rFonts w:ascii="仿宋_GB2312" w:eastAsia="仿宋_GB2312" w:hint="eastAsia"/>
          <w:color w:val="auto"/>
          <w:sz w:val="32"/>
          <w:szCs w:val="32"/>
        </w:rPr>
        <w:t>项目支出：指在基本支出之外为完成特定行政任务和事业发展目标所发生的支出。</w:t>
      </w:r>
      <w:r w:rsidRPr="00F741C5">
        <w:rPr>
          <w:rFonts w:ascii="仿宋_GB2312" w:eastAsia="仿宋_GB2312"/>
          <w:color w:val="auto"/>
          <w:sz w:val="32"/>
          <w:szCs w:val="32"/>
        </w:rPr>
        <w:t xml:space="preserve"> </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27</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F741C5" w:rsidRDefault="00F741C5" w:rsidP="00F741C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11"/>
      <w:bookmarkEnd w:id="112"/>
    </w:p>
    <w:p w:rsidR="00F741C5" w:rsidRPr="00F741C5" w:rsidRDefault="00F741C5" w:rsidP="00F741C5">
      <w:pPr>
        <w:pStyle w:val="Default"/>
        <w:spacing w:line="560" w:lineRule="exact"/>
        <w:ind w:firstLineChars="200" w:firstLine="640"/>
        <w:rPr>
          <w:rFonts w:ascii="仿宋_GB2312" w:eastAsia="仿宋_GB2312"/>
          <w:color w:val="auto"/>
          <w:sz w:val="32"/>
          <w:szCs w:val="32"/>
        </w:rPr>
      </w:pPr>
    </w:p>
    <w:p w:rsidR="0071021A" w:rsidRDefault="0046049C" w:rsidP="00F741C5">
      <w:pPr>
        <w:pStyle w:val="Default"/>
        <w:spacing w:line="560" w:lineRule="exact"/>
        <w:ind w:firstLineChars="200" w:firstLine="640"/>
        <w:rPr>
          <w:rStyle w:val="1Char"/>
          <w:rFonts w:ascii="黑体" w:eastAsia="黑体" w:hAnsi="黑体"/>
          <w:b w:val="0"/>
        </w:rPr>
      </w:pPr>
      <w:r w:rsidRPr="00F741C5">
        <w:rPr>
          <w:rFonts w:ascii="仿宋_GB2312" w:eastAsia="仿宋_GB2312"/>
          <w:color w:val="auto"/>
          <w:sz w:val="32"/>
          <w:szCs w:val="32"/>
        </w:rPr>
        <w:br w:type="page"/>
      </w:r>
      <w:bookmarkStart w:id="114"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114"/>
    </w:p>
    <w:p w:rsidR="0071021A" w:rsidRDefault="0071021A" w:rsidP="0050230A">
      <w:pPr>
        <w:spacing w:line="572" w:lineRule="exact"/>
        <w:jc w:val="left"/>
        <w:outlineLvl w:val="0"/>
        <w:rPr>
          <w:rFonts w:ascii="仿宋_GB2312" w:eastAsia="仿宋_GB2312" w:hAnsi="仿宋_GB2312" w:cs="仿宋_GB2312"/>
          <w:sz w:val="32"/>
          <w:szCs w:val="32"/>
        </w:rPr>
      </w:pPr>
    </w:p>
    <w:p w:rsidR="0071021A" w:rsidRDefault="0046049C" w:rsidP="0050230A">
      <w:pPr>
        <w:spacing w:line="600" w:lineRule="exact"/>
        <w:jc w:val="center"/>
        <w:outlineLvl w:val="0"/>
        <w:rPr>
          <w:rFonts w:ascii="黑体" w:eastAsia="黑体" w:hAnsi="黑体"/>
          <w:color w:val="FF0000"/>
          <w:sz w:val="44"/>
          <w:szCs w:val="44"/>
        </w:rPr>
      </w:pPr>
      <w:bookmarkStart w:id="115" w:name="_Toc15396618"/>
      <w:r>
        <w:rPr>
          <w:rFonts w:hint="eastAsia"/>
          <w:sz w:val="32"/>
          <w:szCs w:val="32"/>
        </w:rPr>
        <w:t>部门预算项目支出绩效自评表（</w:t>
      </w:r>
      <w:r>
        <w:rPr>
          <w:rFonts w:hint="eastAsia"/>
          <w:sz w:val="32"/>
          <w:szCs w:val="32"/>
        </w:rPr>
        <w:t>2023</w:t>
      </w:r>
      <w:r>
        <w:rPr>
          <w:rFonts w:hint="eastAsia"/>
          <w:sz w:val="32"/>
          <w:szCs w:val="32"/>
        </w:rPr>
        <w:t>年度）</w:t>
      </w:r>
    </w:p>
    <w:p w:rsidR="0071021A" w:rsidRDefault="0071021A" w:rsidP="0050230A">
      <w:pPr>
        <w:pStyle w:val="21"/>
        <w:spacing w:line="560" w:lineRule="exact"/>
        <w:ind w:leftChars="0" w:left="0" w:firstLine="640"/>
        <w:rPr>
          <w:sz w:val="32"/>
        </w:rPr>
      </w:pPr>
    </w:p>
    <w:p w:rsidR="0071021A" w:rsidRDefault="0046049C" w:rsidP="0050230A">
      <w:pPr>
        <w:pStyle w:val="21"/>
        <w:spacing w:line="560" w:lineRule="exact"/>
        <w:ind w:leftChars="0" w:left="0" w:firstLine="640"/>
        <w:rPr>
          <w:rFonts w:eastAsia="仿宋_GB2312" w:hAnsi="Calibri" w:cs="仿宋"/>
          <w:sz w:val="32"/>
          <w:lang w:val="zh-CN"/>
        </w:rPr>
      </w:pPr>
      <w:r>
        <w:rPr>
          <w:rFonts w:eastAsia="仿宋_GB2312" w:hAnsi="Calibri" w:cs="仿宋" w:hint="eastAsia"/>
          <w:sz w:val="32"/>
        </w:rPr>
        <w:t>（备注：按照绩效自评工作安排，各单位可在预算管理一体化系统—综合报表查询—预算绩效报表模块中下载本单位“部门预算项目支出绩效自评表（2023年度）”，该表格应作为附件予以公开。）</w:t>
      </w: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50230A" w:rsidRDefault="0050230A" w:rsidP="0050230A">
      <w:pPr>
        <w:pStyle w:val="a3"/>
        <w:spacing w:before="93"/>
        <w:rPr>
          <w:rFonts w:hAnsi="Calibri" w:cs="仿宋"/>
          <w:sz w:val="32"/>
          <w:szCs w:val="32"/>
        </w:rPr>
      </w:pPr>
    </w:p>
    <w:p w:rsidR="0071021A" w:rsidRDefault="0071021A" w:rsidP="0050230A">
      <w:pPr>
        <w:pStyle w:val="a3"/>
        <w:spacing w:before="93"/>
        <w:rPr>
          <w:rFonts w:hAnsi="Calibri" w:cs="仿宋"/>
          <w:sz w:val="32"/>
          <w:szCs w:val="32"/>
        </w:rPr>
      </w:pPr>
    </w:p>
    <w:p w:rsidR="0071021A" w:rsidRDefault="0046049C" w:rsidP="0050230A">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16" w:name="_Toc15396619"/>
      <w:bookmarkEnd w:id="113"/>
      <w:bookmarkEnd w:id="115"/>
    </w:p>
    <w:p w:rsidR="0071021A" w:rsidRDefault="0046049C" w:rsidP="0050230A">
      <w:pPr>
        <w:pStyle w:val="2"/>
        <w:keepNext w:val="0"/>
        <w:keepLines w:val="0"/>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116"/>
    </w:p>
    <w:p w:rsidR="0071021A" w:rsidRDefault="0046049C" w:rsidP="0050230A">
      <w:pPr>
        <w:pStyle w:val="2"/>
        <w:keepNext w:val="0"/>
        <w:keepLines w:val="0"/>
        <w:rPr>
          <w:rFonts w:ascii="仿宋" w:eastAsia="仿宋" w:hAnsi="仿宋"/>
        </w:rPr>
      </w:pPr>
      <w:bookmarkStart w:id="117" w:name="_Toc15396620"/>
      <w:r>
        <w:rPr>
          <w:rFonts w:ascii="仿宋" w:eastAsia="仿宋" w:hAnsi="仿宋" w:hint="eastAsia"/>
          <w:b w:val="0"/>
        </w:rPr>
        <w:t>二、收</w:t>
      </w:r>
      <w:r>
        <w:rPr>
          <w:rStyle w:val="2Char"/>
          <w:rFonts w:ascii="仿宋" w:eastAsia="仿宋" w:hAnsi="仿宋" w:hint="eastAsia"/>
        </w:rPr>
        <w:t>入决算表</w:t>
      </w:r>
      <w:bookmarkEnd w:id="117"/>
    </w:p>
    <w:p w:rsidR="0071021A" w:rsidRDefault="0046049C" w:rsidP="0050230A">
      <w:pPr>
        <w:pStyle w:val="2"/>
        <w:keepNext w:val="0"/>
        <w:keepLines w:val="0"/>
        <w:rPr>
          <w:rFonts w:ascii="仿宋" w:eastAsia="仿宋" w:hAnsi="仿宋"/>
        </w:rPr>
      </w:pPr>
      <w:bookmarkStart w:id="118"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18"/>
    </w:p>
    <w:p w:rsidR="0071021A" w:rsidRDefault="0046049C" w:rsidP="0050230A">
      <w:pPr>
        <w:pStyle w:val="2"/>
        <w:keepNext w:val="0"/>
        <w:keepLines w:val="0"/>
        <w:rPr>
          <w:rFonts w:ascii="仿宋" w:eastAsia="仿宋" w:hAnsi="仿宋"/>
          <w:b w:val="0"/>
        </w:rPr>
      </w:pPr>
      <w:bookmarkStart w:id="119"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19"/>
    </w:p>
    <w:p w:rsidR="0071021A" w:rsidRDefault="0046049C" w:rsidP="0050230A">
      <w:pPr>
        <w:pStyle w:val="2"/>
        <w:keepNext w:val="0"/>
        <w:keepLines w:val="0"/>
        <w:rPr>
          <w:rStyle w:val="2Char"/>
          <w:rFonts w:ascii="仿宋" w:eastAsia="仿宋" w:hAnsi="仿宋"/>
        </w:rPr>
      </w:pPr>
      <w:bookmarkStart w:id="120"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21" w:name="_Toc15396624"/>
      <w:bookmarkEnd w:id="120"/>
    </w:p>
    <w:p w:rsidR="0071021A" w:rsidRDefault="0046049C" w:rsidP="0050230A">
      <w:pPr>
        <w:pStyle w:val="2"/>
        <w:keepNext w:val="0"/>
        <w:keepLines w:val="0"/>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21"/>
    </w:p>
    <w:p w:rsidR="0071021A" w:rsidRDefault="0046049C" w:rsidP="0050230A">
      <w:pPr>
        <w:pStyle w:val="2"/>
        <w:keepNext w:val="0"/>
        <w:keepLines w:val="0"/>
        <w:rPr>
          <w:rFonts w:ascii="仿宋" w:eastAsia="仿宋" w:hAnsi="仿宋"/>
        </w:rPr>
      </w:pPr>
      <w:bookmarkStart w:id="122"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22"/>
    </w:p>
    <w:p w:rsidR="0071021A" w:rsidRDefault="0046049C" w:rsidP="0050230A">
      <w:pPr>
        <w:pStyle w:val="2"/>
        <w:keepNext w:val="0"/>
        <w:keepLines w:val="0"/>
        <w:rPr>
          <w:rFonts w:ascii="仿宋" w:eastAsia="仿宋" w:hAnsi="仿宋"/>
        </w:rPr>
      </w:pPr>
      <w:bookmarkStart w:id="123"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23"/>
    </w:p>
    <w:p w:rsidR="0071021A" w:rsidRDefault="0046049C" w:rsidP="0050230A">
      <w:pPr>
        <w:pStyle w:val="2"/>
        <w:keepNext w:val="0"/>
        <w:keepLines w:val="0"/>
        <w:rPr>
          <w:rFonts w:ascii="仿宋" w:eastAsia="仿宋" w:hAnsi="仿宋"/>
        </w:rPr>
      </w:pPr>
      <w:bookmarkStart w:id="124"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24"/>
    </w:p>
    <w:p w:rsidR="0071021A" w:rsidRDefault="0046049C" w:rsidP="0050230A">
      <w:pPr>
        <w:pStyle w:val="2"/>
        <w:keepNext w:val="0"/>
        <w:keepLines w:val="0"/>
        <w:rPr>
          <w:rFonts w:ascii="仿宋" w:eastAsia="仿宋" w:hAnsi="仿宋"/>
        </w:rPr>
      </w:pPr>
      <w:bookmarkStart w:id="125" w:name="_Toc15396628"/>
      <w:r>
        <w:rPr>
          <w:rStyle w:val="2Char"/>
          <w:rFonts w:ascii="仿宋" w:eastAsia="仿宋" w:hAnsi="仿宋" w:hint="eastAsia"/>
        </w:rPr>
        <w:t>十、</w:t>
      </w:r>
      <w:bookmarkEnd w:id="125"/>
      <w:r>
        <w:rPr>
          <w:rFonts w:ascii="仿宋" w:eastAsia="仿宋" w:hAnsi="仿宋" w:hint="eastAsia"/>
          <w:b w:val="0"/>
        </w:rPr>
        <w:t>政</w:t>
      </w:r>
      <w:r>
        <w:rPr>
          <w:rStyle w:val="2Char"/>
          <w:rFonts w:ascii="仿宋" w:eastAsia="仿宋" w:hAnsi="仿宋" w:hint="eastAsia"/>
        </w:rPr>
        <w:t>府性基金预算财政拨款收入支出决算表</w:t>
      </w:r>
    </w:p>
    <w:p w:rsidR="0071021A" w:rsidRDefault="0046049C" w:rsidP="0050230A">
      <w:pPr>
        <w:pStyle w:val="2"/>
        <w:keepNext w:val="0"/>
        <w:keepLines w:val="0"/>
        <w:rPr>
          <w:rFonts w:ascii="仿宋" w:eastAsia="仿宋" w:hAnsi="仿宋"/>
        </w:rPr>
      </w:pPr>
      <w:bookmarkStart w:id="126" w:name="_Toc15396629"/>
      <w:r>
        <w:rPr>
          <w:rStyle w:val="2Char"/>
          <w:rFonts w:ascii="仿宋" w:eastAsia="仿宋" w:hAnsi="仿宋" w:hint="eastAsia"/>
        </w:rPr>
        <w:t>十一、</w:t>
      </w:r>
      <w:bookmarkEnd w:id="126"/>
      <w:r>
        <w:rPr>
          <w:rFonts w:ascii="仿宋" w:eastAsia="仿宋" w:hAnsi="仿宋" w:hint="eastAsia"/>
          <w:b w:val="0"/>
        </w:rPr>
        <w:t>国</w:t>
      </w:r>
      <w:r>
        <w:rPr>
          <w:rStyle w:val="2Char"/>
          <w:rFonts w:ascii="仿宋" w:eastAsia="仿宋" w:hAnsi="仿宋" w:hint="eastAsia"/>
        </w:rPr>
        <w:t>有资本经营预算财政拨款收入支出决算表</w:t>
      </w:r>
    </w:p>
    <w:p w:rsidR="0071021A" w:rsidRDefault="0046049C" w:rsidP="0050230A">
      <w:pPr>
        <w:pStyle w:val="2"/>
        <w:keepNext w:val="0"/>
        <w:keepLines w:val="0"/>
        <w:rPr>
          <w:rFonts w:ascii="仿宋" w:eastAsia="仿宋" w:hAnsi="仿宋"/>
        </w:rPr>
      </w:pPr>
      <w:bookmarkStart w:id="127" w:name="_Toc15396630"/>
      <w:r>
        <w:rPr>
          <w:rStyle w:val="2Char"/>
          <w:rFonts w:ascii="仿宋" w:eastAsia="仿宋" w:hAnsi="仿宋" w:hint="eastAsia"/>
        </w:rPr>
        <w:t>十二、</w:t>
      </w:r>
      <w:bookmarkEnd w:id="127"/>
      <w:r>
        <w:rPr>
          <w:rStyle w:val="2Char"/>
          <w:rFonts w:ascii="仿宋" w:eastAsia="仿宋" w:hAnsi="仿宋" w:hint="eastAsia"/>
        </w:rPr>
        <w:t>国有资本经营预算财政拨款支出决算表</w:t>
      </w:r>
    </w:p>
    <w:p w:rsidR="0071021A" w:rsidRDefault="0046049C" w:rsidP="0050230A">
      <w:pPr>
        <w:pStyle w:val="2"/>
        <w:keepNext w:val="0"/>
        <w:keepLines w:val="0"/>
        <w:rPr>
          <w:rFonts w:eastAsia="仿宋"/>
        </w:rPr>
      </w:pPr>
      <w:bookmarkStart w:id="128" w:name="_Toc15396631"/>
      <w:r>
        <w:rPr>
          <w:rStyle w:val="2Char"/>
          <w:rFonts w:ascii="仿宋" w:eastAsia="仿宋" w:hAnsi="仿宋" w:hint="eastAsia"/>
        </w:rPr>
        <w:t>十三、</w:t>
      </w:r>
      <w:bookmarkEnd w:id="128"/>
      <w:r>
        <w:rPr>
          <w:rStyle w:val="2Char"/>
          <w:rFonts w:ascii="仿宋" w:eastAsia="仿宋" w:hAnsi="仿宋" w:hint="eastAsia"/>
        </w:rPr>
        <w:t>财政拨款“三公”经费支出决算表</w:t>
      </w:r>
    </w:p>
    <w:sectPr w:rsidR="0071021A">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4B" w:rsidRDefault="002D614B">
      <w:r>
        <w:separator/>
      </w:r>
    </w:p>
  </w:endnote>
  <w:endnote w:type="continuationSeparator" w:id="0">
    <w:p w:rsidR="002D614B" w:rsidRDefault="002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46049C" w:rsidRDefault="0046049C">
        <w:pPr>
          <w:pStyle w:val="a6"/>
          <w:jc w:val="center"/>
        </w:pPr>
        <w:r>
          <w:fldChar w:fldCharType="begin"/>
        </w:r>
        <w:r>
          <w:instrText>PAGE   \* MERGEFORMAT</w:instrText>
        </w:r>
        <w:r>
          <w:fldChar w:fldCharType="separate"/>
        </w:r>
        <w:r w:rsidR="00424739" w:rsidRPr="00424739">
          <w:rPr>
            <w:noProof/>
            <w:lang w:val="zh-CN"/>
          </w:rPr>
          <w:t>18</w:t>
        </w:r>
        <w:r>
          <w:fldChar w:fldCharType="end"/>
        </w:r>
      </w:p>
    </w:sdtContent>
  </w:sdt>
  <w:p w:rsidR="0046049C" w:rsidRDefault="00460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4B" w:rsidRDefault="002D614B">
      <w:r>
        <w:separator/>
      </w:r>
    </w:p>
  </w:footnote>
  <w:footnote w:type="continuationSeparator" w:id="0">
    <w:p w:rsidR="002D614B" w:rsidRDefault="002D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9C" w:rsidRDefault="0046049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72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2AAF030"/>
    <w:lvl w:ilvl="0">
      <w:start w:val="1"/>
      <w:numFmt w:val="chineseCounting"/>
      <w:suff w:val="nothing"/>
      <w:lvlText w:val="%1、"/>
      <w:lvlJc w:val="left"/>
      <w:rPr>
        <w:rFonts w:hint="eastAsia"/>
        <w:lang w:val="en-US"/>
      </w:rPr>
    </w:lvl>
  </w:abstractNum>
  <w:abstractNum w:abstractNumId="4">
    <w:nsid w:val="6D330135"/>
    <w:multiLevelType w:val="hybridMultilevel"/>
    <w:tmpl w:val="4BC670E2"/>
    <w:lvl w:ilvl="0" w:tplc="34889F9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5143B"/>
    <w:rsid w:val="0006487A"/>
    <w:rsid w:val="00065F8F"/>
    <w:rsid w:val="00070A43"/>
    <w:rsid w:val="000768F2"/>
    <w:rsid w:val="0009184B"/>
    <w:rsid w:val="00094236"/>
    <w:rsid w:val="0009593C"/>
    <w:rsid w:val="00097322"/>
    <w:rsid w:val="000975AF"/>
    <w:rsid w:val="000A6A92"/>
    <w:rsid w:val="000B047F"/>
    <w:rsid w:val="000B5923"/>
    <w:rsid w:val="000B5A48"/>
    <w:rsid w:val="000B6FF3"/>
    <w:rsid w:val="000C3467"/>
    <w:rsid w:val="000C3CA6"/>
    <w:rsid w:val="000D1267"/>
    <w:rsid w:val="000D1D50"/>
    <w:rsid w:val="000D5782"/>
    <w:rsid w:val="000E6613"/>
    <w:rsid w:val="000E7119"/>
    <w:rsid w:val="001070D9"/>
    <w:rsid w:val="00114E9B"/>
    <w:rsid w:val="00142216"/>
    <w:rsid w:val="00144D6A"/>
    <w:rsid w:val="0014729F"/>
    <w:rsid w:val="00157BAB"/>
    <w:rsid w:val="001654D1"/>
    <w:rsid w:val="00174518"/>
    <w:rsid w:val="0018106D"/>
    <w:rsid w:val="00185574"/>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2061C"/>
    <w:rsid w:val="00235629"/>
    <w:rsid w:val="002532B3"/>
    <w:rsid w:val="002609CE"/>
    <w:rsid w:val="00260C38"/>
    <w:rsid w:val="002616C0"/>
    <w:rsid w:val="00265372"/>
    <w:rsid w:val="002662AA"/>
    <w:rsid w:val="00280496"/>
    <w:rsid w:val="00294DC9"/>
    <w:rsid w:val="00295495"/>
    <w:rsid w:val="002A31DE"/>
    <w:rsid w:val="002B2613"/>
    <w:rsid w:val="002C4227"/>
    <w:rsid w:val="002C5004"/>
    <w:rsid w:val="002D614B"/>
    <w:rsid w:val="002D6D05"/>
    <w:rsid w:val="002F1818"/>
    <w:rsid w:val="002F567B"/>
    <w:rsid w:val="003216A9"/>
    <w:rsid w:val="00335A74"/>
    <w:rsid w:val="0034518A"/>
    <w:rsid w:val="0036561B"/>
    <w:rsid w:val="0037013F"/>
    <w:rsid w:val="00375FFB"/>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48F"/>
    <w:rsid w:val="00406254"/>
    <w:rsid w:val="004223DE"/>
    <w:rsid w:val="00424739"/>
    <w:rsid w:val="00425C50"/>
    <w:rsid w:val="0043177C"/>
    <w:rsid w:val="00434489"/>
    <w:rsid w:val="00437085"/>
    <w:rsid w:val="00443880"/>
    <w:rsid w:val="004464F4"/>
    <w:rsid w:val="0046049C"/>
    <w:rsid w:val="00463125"/>
    <w:rsid w:val="00471401"/>
    <w:rsid w:val="00473F31"/>
    <w:rsid w:val="0048263A"/>
    <w:rsid w:val="00487E5D"/>
    <w:rsid w:val="004A6F55"/>
    <w:rsid w:val="004A711F"/>
    <w:rsid w:val="004B199D"/>
    <w:rsid w:val="004B4690"/>
    <w:rsid w:val="004E0A2D"/>
    <w:rsid w:val="004E206B"/>
    <w:rsid w:val="004E6DF7"/>
    <w:rsid w:val="004F0FBD"/>
    <w:rsid w:val="0050230A"/>
    <w:rsid w:val="00505A47"/>
    <w:rsid w:val="00512FDA"/>
    <w:rsid w:val="00520DA0"/>
    <w:rsid w:val="005533CF"/>
    <w:rsid w:val="005664BB"/>
    <w:rsid w:val="00566FFA"/>
    <w:rsid w:val="0057481D"/>
    <w:rsid w:val="0058114F"/>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29E9"/>
    <w:rsid w:val="00633463"/>
    <w:rsid w:val="00634C9A"/>
    <w:rsid w:val="006440E4"/>
    <w:rsid w:val="00655FC5"/>
    <w:rsid w:val="0066343B"/>
    <w:rsid w:val="00664777"/>
    <w:rsid w:val="006748A4"/>
    <w:rsid w:val="00681A31"/>
    <w:rsid w:val="00683E73"/>
    <w:rsid w:val="006871C4"/>
    <w:rsid w:val="006A3141"/>
    <w:rsid w:val="006A5E34"/>
    <w:rsid w:val="006B2422"/>
    <w:rsid w:val="006B2B9A"/>
    <w:rsid w:val="006C1937"/>
    <w:rsid w:val="006F020C"/>
    <w:rsid w:val="006F1310"/>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C6297"/>
    <w:rsid w:val="007D0030"/>
    <w:rsid w:val="007D1682"/>
    <w:rsid w:val="007D312A"/>
    <w:rsid w:val="007D3F19"/>
    <w:rsid w:val="007E23B0"/>
    <w:rsid w:val="007E23E5"/>
    <w:rsid w:val="007F1991"/>
    <w:rsid w:val="007F2C2F"/>
    <w:rsid w:val="007F55FC"/>
    <w:rsid w:val="007F5665"/>
    <w:rsid w:val="00800112"/>
    <w:rsid w:val="00813102"/>
    <w:rsid w:val="00813348"/>
    <w:rsid w:val="008253BB"/>
    <w:rsid w:val="00830230"/>
    <w:rsid w:val="0083706E"/>
    <w:rsid w:val="008408F6"/>
    <w:rsid w:val="008423A5"/>
    <w:rsid w:val="00850625"/>
    <w:rsid w:val="00853718"/>
    <w:rsid w:val="00855221"/>
    <w:rsid w:val="00860645"/>
    <w:rsid w:val="00871F71"/>
    <w:rsid w:val="00872FD8"/>
    <w:rsid w:val="0088560A"/>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65C"/>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6BA7"/>
    <w:rsid w:val="00A13CC1"/>
    <w:rsid w:val="00A16847"/>
    <w:rsid w:val="00A237D8"/>
    <w:rsid w:val="00A268C4"/>
    <w:rsid w:val="00A307CD"/>
    <w:rsid w:val="00A331C8"/>
    <w:rsid w:val="00A40A00"/>
    <w:rsid w:val="00A4142F"/>
    <w:rsid w:val="00A422EB"/>
    <w:rsid w:val="00A45BB7"/>
    <w:rsid w:val="00A511D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2CE"/>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5914"/>
    <w:rsid w:val="00C33E72"/>
    <w:rsid w:val="00C354B2"/>
    <w:rsid w:val="00C35554"/>
    <w:rsid w:val="00C42709"/>
    <w:rsid w:val="00C533CC"/>
    <w:rsid w:val="00C5751C"/>
    <w:rsid w:val="00C61BFC"/>
    <w:rsid w:val="00C62B85"/>
    <w:rsid w:val="00C65438"/>
    <w:rsid w:val="00C76706"/>
    <w:rsid w:val="00C87FD8"/>
    <w:rsid w:val="00C91381"/>
    <w:rsid w:val="00C91CBB"/>
    <w:rsid w:val="00CB0A44"/>
    <w:rsid w:val="00CB4E70"/>
    <w:rsid w:val="00CC035E"/>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161"/>
    <w:rsid w:val="00DC7CBA"/>
    <w:rsid w:val="00DD73B7"/>
    <w:rsid w:val="00DF28BC"/>
    <w:rsid w:val="00DF34B9"/>
    <w:rsid w:val="00DF4181"/>
    <w:rsid w:val="00E00F65"/>
    <w:rsid w:val="00E01053"/>
    <w:rsid w:val="00E07ACF"/>
    <w:rsid w:val="00E331A1"/>
    <w:rsid w:val="00E33202"/>
    <w:rsid w:val="00E336A9"/>
    <w:rsid w:val="00E472B1"/>
    <w:rsid w:val="00E50624"/>
    <w:rsid w:val="00E568DF"/>
    <w:rsid w:val="00E64269"/>
    <w:rsid w:val="00E70D8C"/>
    <w:rsid w:val="00E82267"/>
    <w:rsid w:val="00E853CE"/>
    <w:rsid w:val="00E867B6"/>
    <w:rsid w:val="00EA010F"/>
    <w:rsid w:val="00ED1B63"/>
    <w:rsid w:val="00ED3C1F"/>
    <w:rsid w:val="00ED4085"/>
    <w:rsid w:val="00ED420E"/>
    <w:rsid w:val="00ED6FBE"/>
    <w:rsid w:val="00EE2F57"/>
    <w:rsid w:val="00EE360D"/>
    <w:rsid w:val="00EE4649"/>
    <w:rsid w:val="00EF4C34"/>
    <w:rsid w:val="00EF77C6"/>
    <w:rsid w:val="00F05438"/>
    <w:rsid w:val="00F1361C"/>
    <w:rsid w:val="00F156F0"/>
    <w:rsid w:val="00F160C7"/>
    <w:rsid w:val="00F208C6"/>
    <w:rsid w:val="00F2408F"/>
    <w:rsid w:val="00F240E9"/>
    <w:rsid w:val="00F36D8F"/>
    <w:rsid w:val="00F417B1"/>
    <w:rsid w:val="00F45853"/>
    <w:rsid w:val="00F602DF"/>
    <w:rsid w:val="00F741C5"/>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Normal (Web)"/>
    <w:basedOn w:val="a"/>
    <w:qFormat/>
    <w:rsid w:val="006329E9"/>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Normal (Web)"/>
    <w:basedOn w:val="a"/>
    <w:qFormat/>
    <w:rsid w:val="006329E9"/>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en-US" sz="1000"/>
              <a:t>单位：万元</a:t>
            </a:r>
          </a:p>
        </c:rich>
      </c:tx>
      <c:layout>
        <c:manualLayout>
          <c:xMode val="edge"/>
          <c:yMode val="edge"/>
          <c:x val="0.85772145669291333"/>
          <c:y val="2.180650674479644E-2"/>
        </c:manualLayout>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showLegendKey val="0"/>
            <c:showVal val="1"/>
            <c:showCatName val="0"/>
            <c:showSerName val="0"/>
            <c:showPercent val="0"/>
            <c:showBubbleSize val="0"/>
            <c:showLeaderLines val="0"/>
          </c:dLbls>
          <c:cat>
            <c:strRef>
              <c:f>Sheet1!$A$2:$A$3</c:f>
              <c:strCache>
                <c:ptCount val="2"/>
                <c:pt idx="0">
                  <c:v>2022年收、支总计</c:v>
                </c:pt>
                <c:pt idx="1">
                  <c:v>2023年收、支总计</c:v>
                </c:pt>
              </c:strCache>
            </c:strRef>
          </c:cat>
          <c:val>
            <c:numRef>
              <c:f>Sheet1!$B$2:$B$3</c:f>
              <c:numCache>
                <c:formatCode>General</c:formatCode>
                <c:ptCount val="2"/>
                <c:pt idx="0">
                  <c:v>34417.360000000001</c:v>
                </c:pt>
                <c:pt idx="1">
                  <c:v>38561.75</c:v>
                </c:pt>
              </c:numCache>
            </c:numRef>
          </c:val>
        </c:ser>
        <c:dLbls>
          <c:showLegendKey val="0"/>
          <c:showVal val="0"/>
          <c:showCatName val="0"/>
          <c:showSerName val="0"/>
          <c:showPercent val="0"/>
          <c:showBubbleSize val="0"/>
        </c:dLbls>
        <c:gapWidth val="150"/>
        <c:axId val="167646720"/>
        <c:axId val="167648256"/>
      </c:barChart>
      <c:catAx>
        <c:axId val="167646720"/>
        <c:scaling>
          <c:orientation val="minMax"/>
        </c:scaling>
        <c:delete val="0"/>
        <c:axPos val="b"/>
        <c:majorTickMark val="out"/>
        <c:minorTickMark val="none"/>
        <c:tickLblPos val="nextTo"/>
        <c:crossAx val="167648256"/>
        <c:crosses val="autoZero"/>
        <c:auto val="1"/>
        <c:lblAlgn val="ctr"/>
        <c:lblOffset val="100"/>
        <c:noMultiLvlLbl val="0"/>
      </c:catAx>
      <c:valAx>
        <c:axId val="167648256"/>
        <c:scaling>
          <c:orientation val="minMax"/>
        </c:scaling>
        <c:delete val="0"/>
        <c:axPos val="l"/>
        <c:majorGridlines/>
        <c:numFmt formatCode="General" sourceLinked="1"/>
        <c:majorTickMark val="out"/>
        <c:minorTickMark val="none"/>
        <c:tickLblPos val="nextTo"/>
        <c:crossAx val="167646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en-US" sz="1000"/>
              <a:t>单位：万元</a:t>
            </a:r>
          </a:p>
        </c:rich>
      </c:tx>
      <c:layout>
        <c:manualLayout>
          <c:xMode val="edge"/>
          <c:yMode val="edge"/>
          <c:x val="0.81504211793020453"/>
          <c:y val="4.540763673890609E-2"/>
        </c:manualLayout>
      </c:layout>
      <c:overlay val="0"/>
    </c:title>
    <c:autoTitleDeleted val="0"/>
    <c:view3D>
      <c:rotX val="75"/>
      <c:rotY val="7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25"/>
          <c:dLbls>
            <c:dLbl>
              <c:idx val="0"/>
              <c:tx>
                <c:rich>
                  <a:bodyPr/>
                  <a:lstStyle/>
                  <a:p>
                    <a:r>
                      <a:rPr lang="zh-CN" altLang="en-US"/>
                      <a:t>一般公共预算财政拨款收入</a:t>
                    </a:r>
                    <a:r>
                      <a:rPr lang="en-US" altLang="zh-CN"/>
                      <a:t>, 3637.16, 9.50%</a:t>
                    </a:r>
                  </a:p>
                </c:rich>
              </c:tx>
              <c:showLegendKey val="0"/>
              <c:showVal val="1"/>
              <c:showCatName val="1"/>
              <c:showSerName val="0"/>
              <c:showPercent val="1"/>
              <c:showBubbleSize val="0"/>
            </c:dLbl>
            <c:dLbl>
              <c:idx val="1"/>
              <c:tx>
                <c:rich>
                  <a:bodyPr/>
                  <a:lstStyle/>
                  <a:p>
                    <a:r>
                      <a:rPr lang="zh-CN" altLang="en-US"/>
                      <a:t>事业收入</a:t>
                    </a:r>
                    <a:r>
                      <a:rPr lang="en-US" altLang="zh-CN"/>
                      <a:t>, 31138.9, 81.30%</a:t>
                    </a:r>
                  </a:p>
                </c:rich>
              </c:tx>
              <c:showLegendKey val="0"/>
              <c:showVal val="1"/>
              <c:showCatName val="1"/>
              <c:showSerName val="0"/>
              <c:showPercent val="1"/>
              <c:showBubbleSize val="0"/>
            </c:dLbl>
            <c:dLbl>
              <c:idx val="2"/>
              <c:tx>
                <c:rich>
                  <a:bodyPr/>
                  <a:lstStyle/>
                  <a:p>
                    <a:r>
                      <a:rPr lang="zh-CN" altLang="en-US"/>
                      <a:t>其他收入</a:t>
                    </a:r>
                    <a:r>
                      <a:rPr lang="en-US" altLang="zh-CN"/>
                      <a:t>, 3521.71, 9.20%</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3637.16</c:v>
                </c:pt>
                <c:pt idx="1">
                  <c:v>31138.9</c:v>
                </c:pt>
                <c:pt idx="2">
                  <c:v>3521.71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en-US" sz="1000"/>
              <a:t>单位：万元</a:t>
            </a:r>
          </a:p>
        </c:rich>
      </c:tx>
      <c:layout>
        <c:manualLayout>
          <c:xMode val="edge"/>
          <c:yMode val="edge"/>
          <c:x val="0.84151624548736459"/>
          <c:y val="4.9535603715170282E-2"/>
        </c:manualLayout>
      </c:layout>
      <c:overlay val="0"/>
    </c:title>
    <c:autoTitleDeleted val="0"/>
    <c:plotArea>
      <c:layout/>
      <c:pieChart>
        <c:varyColors val="1"/>
        <c:ser>
          <c:idx val="0"/>
          <c:order val="0"/>
          <c:tx>
            <c:strRef>
              <c:f>Sheet1!$B$1</c:f>
              <c:strCache>
                <c:ptCount val="1"/>
                <c:pt idx="0">
                  <c:v>销售额</c:v>
                </c:pt>
              </c:strCache>
            </c:strRef>
          </c:tx>
          <c:dLbls>
            <c:dLbl>
              <c:idx val="0"/>
              <c:tx>
                <c:rich>
                  <a:bodyPr/>
                  <a:lstStyle/>
                  <a:p>
                    <a:r>
                      <a:rPr lang="zh-CN" altLang="en-US"/>
                      <a:t>基本支出</a:t>
                    </a:r>
                    <a:r>
                      <a:rPr lang="en-US" altLang="zh-CN"/>
                      <a:t>, 33785.35, 89.08%</a:t>
                    </a:r>
                  </a:p>
                </c:rich>
              </c:tx>
              <c:showLegendKey val="0"/>
              <c:showVal val="1"/>
              <c:showCatName val="1"/>
              <c:showSerName val="0"/>
              <c:showPercent val="1"/>
              <c:showBubbleSize val="0"/>
            </c:dLbl>
            <c:dLbl>
              <c:idx val="1"/>
              <c:tx>
                <c:rich>
                  <a:bodyPr/>
                  <a:lstStyle/>
                  <a:p>
                    <a:r>
                      <a:rPr lang="zh-CN" altLang="en-US"/>
                      <a:t>项目支出</a:t>
                    </a:r>
                    <a:r>
                      <a:rPr lang="en-US" altLang="zh-CN"/>
                      <a:t>, 4139.15, 10.92%</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33785.35</c:v>
                </c:pt>
                <c:pt idx="1">
                  <c:v>4139.1499999999996</c:v>
                </c:pt>
              </c:numCache>
            </c:numRef>
          </c:val>
        </c:ser>
        <c:dLbls>
          <c:showLegendKey val="0"/>
          <c:showVal val="0"/>
          <c:showCatName val="0"/>
          <c:showSerName val="0"/>
          <c:showPercent val="0"/>
          <c:showBubbleSize val="0"/>
          <c:showLeaderLines val="1"/>
        </c:dLbls>
        <c:firstSliceAng val="8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en-US" sz="1000"/>
              <a:t>单位：万元</a:t>
            </a:r>
            <a:endParaRPr lang="en-US" altLang="zh-CN" sz="1000"/>
          </a:p>
        </c:rich>
      </c:tx>
      <c:layout>
        <c:manualLayout>
          <c:xMode val="edge"/>
          <c:yMode val="edge"/>
          <c:x val="0.84873646209386278"/>
          <c:y val="3.7151702786377708E-2"/>
        </c:manualLayout>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howLegendKey val="0"/>
            <c:showVal val="1"/>
            <c:showCatName val="0"/>
            <c:showSerName val="0"/>
            <c:showPercent val="0"/>
            <c:showBubbleSize val="0"/>
            <c:showLeaderLines val="0"/>
          </c:dLbls>
          <c:cat>
            <c:strRef>
              <c:f>Sheet1!$A$2:$A$3</c:f>
              <c:strCache>
                <c:ptCount val="2"/>
                <c:pt idx="0">
                  <c:v>2022年财政拨款收、支总计</c:v>
                </c:pt>
                <c:pt idx="1">
                  <c:v>2023年财政拨款收、支总计</c:v>
                </c:pt>
              </c:strCache>
            </c:strRef>
          </c:cat>
          <c:val>
            <c:numRef>
              <c:f>Sheet1!$B$2:$B$3</c:f>
              <c:numCache>
                <c:formatCode>General</c:formatCode>
                <c:ptCount val="2"/>
                <c:pt idx="0">
                  <c:v>4130.22</c:v>
                </c:pt>
                <c:pt idx="1">
                  <c:v>3637.16</c:v>
                </c:pt>
              </c:numCache>
            </c:numRef>
          </c:val>
        </c:ser>
        <c:dLbls>
          <c:showLegendKey val="0"/>
          <c:showVal val="0"/>
          <c:showCatName val="0"/>
          <c:showSerName val="0"/>
          <c:showPercent val="0"/>
          <c:showBubbleSize val="0"/>
        </c:dLbls>
        <c:gapWidth val="150"/>
        <c:axId val="167251328"/>
        <c:axId val="167261312"/>
      </c:barChart>
      <c:catAx>
        <c:axId val="167251328"/>
        <c:scaling>
          <c:orientation val="minMax"/>
        </c:scaling>
        <c:delete val="0"/>
        <c:axPos val="b"/>
        <c:majorTickMark val="out"/>
        <c:minorTickMark val="none"/>
        <c:tickLblPos val="nextTo"/>
        <c:crossAx val="167261312"/>
        <c:crosses val="autoZero"/>
        <c:auto val="1"/>
        <c:lblAlgn val="ctr"/>
        <c:lblOffset val="100"/>
        <c:noMultiLvlLbl val="0"/>
      </c:catAx>
      <c:valAx>
        <c:axId val="167261312"/>
        <c:scaling>
          <c:orientation val="minMax"/>
        </c:scaling>
        <c:delete val="0"/>
        <c:axPos val="l"/>
        <c:majorGridlines>
          <c:spPr>
            <a:ln>
              <a:noFill/>
            </a:ln>
          </c:spPr>
        </c:majorGridlines>
        <c:numFmt formatCode="General" sourceLinked="1"/>
        <c:majorTickMark val="out"/>
        <c:minorTickMark val="none"/>
        <c:tickLblPos val="nextTo"/>
        <c:crossAx val="1672513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en-US" sz="1000"/>
              <a:t>单位：万元</a:t>
            </a:r>
            <a:endParaRPr lang="en-US" altLang="zh-CN" sz="1000"/>
          </a:p>
        </c:rich>
      </c:tx>
      <c:layout>
        <c:manualLayout>
          <c:xMode val="edge"/>
          <c:yMode val="edge"/>
          <c:x val="0.84151624548736459"/>
          <c:y val="2.8895768833849329E-2"/>
        </c:manualLayout>
      </c:layout>
      <c:overlay val="0"/>
    </c:title>
    <c:autoTitleDeleted val="0"/>
    <c:plotArea>
      <c:layout/>
      <c:barChart>
        <c:barDir val="col"/>
        <c:grouping val="clustered"/>
        <c:varyColors val="0"/>
        <c:ser>
          <c:idx val="0"/>
          <c:order val="0"/>
          <c:tx>
            <c:strRef>
              <c:f>Sheet1!$B$1</c:f>
              <c:strCache>
                <c:ptCount val="1"/>
                <c:pt idx="0">
                  <c:v>系列 1</c:v>
                </c:pt>
              </c:strCache>
            </c:strRef>
          </c:tx>
          <c:spPr>
            <a:solidFill>
              <a:schemeClr val="accent1">
                <a:lumMod val="60000"/>
                <a:lumOff val="40000"/>
              </a:schemeClr>
            </a:solidFill>
          </c:spPr>
          <c:invertIfNegative val="0"/>
          <c:dLbls>
            <c:showLegendKey val="0"/>
            <c:showVal val="1"/>
            <c:showCatName val="0"/>
            <c:showSerName val="0"/>
            <c:showPercent val="0"/>
            <c:showBubbleSize val="0"/>
            <c:showLeaderLines val="0"/>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3230.22</c:v>
                </c:pt>
                <c:pt idx="1">
                  <c:v>3637.16</c:v>
                </c:pt>
              </c:numCache>
            </c:numRef>
          </c:val>
        </c:ser>
        <c:dLbls>
          <c:showLegendKey val="0"/>
          <c:showVal val="0"/>
          <c:showCatName val="0"/>
          <c:showSerName val="0"/>
          <c:showPercent val="0"/>
          <c:showBubbleSize val="0"/>
        </c:dLbls>
        <c:gapWidth val="150"/>
        <c:axId val="167277696"/>
        <c:axId val="167279232"/>
      </c:barChart>
      <c:catAx>
        <c:axId val="167277696"/>
        <c:scaling>
          <c:orientation val="minMax"/>
        </c:scaling>
        <c:delete val="0"/>
        <c:axPos val="b"/>
        <c:majorTickMark val="out"/>
        <c:minorTickMark val="none"/>
        <c:tickLblPos val="nextTo"/>
        <c:crossAx val="167279232"/>
        <c:crosses val="autoZero"/>
        <c:auto val="1"/>
        <c:lblAlgn val="ctr"/>
        <c:lblOffset val="100"/>
        <c:noMultiLvlLbl val="0"/>
      </c:catAx>
      <c:valAx>
        <c:axId val="167279232"/>
        <c:scaling>
          <c:orientation val="minMax"/>
        </c:scaling>
        <c:delete val="0"/>
        <c:axPos val="l"/>
        <c:majorGridlines>
          <c:spPr>
            <a:ln>
              <a:noFill/>
            </a:ln>
          </c:spPr>
        </c:majorGridlines>
        <c:numFmt formatCode="General" sourceLinked="1"/>
        <c:majorTickMark val="out"/>
        <c:minorTickMark val="none"/>
        <c:tickLblPos val="nextTo"/>
        <c:crossAx val="1672776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000"/>
              <a:t>单位：万元</a:t>
            </a:r>
          </a:p>
        </c:rich>
      </c:tx>
      <c:layout>
        <c:manualLayout>
          <c:xMode val="edge"/>
          <c:yMode val="edge"/>
          <c:x val="0.83670276774969921"/>
          <c:y val="3.3023735810113516E-2"/>
        </c:manualLayout>
      </c:layout>
      <c:overlay val="0"/>
    </c:title>
    <c:autoTitleDeleted val="0"/>
    <c:view3D>
      <c:rotX val="40"/>
      <c:rotY val="20"/>
      <c:rAngAx val="1"/>
    </c:view3D>
    <c:floor>
      <c:thickness val="0"/>
    </c:floor>
    <c:sideWall>
      <c:thickness val="0"/>
    </c:sideWall>
    <c:backWall>
      <c:thickness val="0"/>
    </c:backWall>
    <c:plotArea>
      <c:layout>
        <c:manualLayout>
          <c:layoutTarget val="inner"/>
          <c:xMode val="edge"/>
          <c:yMode val="edge"/>
          <c:x val="8.9092166728256442E-2"/>
          <c:y val="0.19566563467492259"/>
          <c:w val="0.79546452902773435"/>
          <c:h val="0.77543859649122804"/>
        </c:manualLayout>
      </c:layout>
      <c:pie3DChart>
        <c:varyColors val="1"/>
        <c:ser>
          <c:idx val="0"/>
          <c:order val="0"/>
          <c:tx>
            <c:strRef>
              <c:f>Sheet1!$B$1</c:f>
              <c:strCache>
                <c:ptCount val="1"/>
                <c:pt idx="0">
                  <c:v>销售额</c:v>
                </c:pt>
              </c:strCache>
            </c:strRef>
          </c:tx>
          <c:explosion val="25"/>
          <c:dLbls>
            <c:dLbl>
              <c:idx val="0"/>
              <c:tx>
                <c:rich>
                  <a:bodyPr/>
                  <a:lstStyle/>
                  <a:p>
                    <a:r>
                      <a:rPr lang="zh-CN" altLang="en-US"/>
                      <a:t>科学技术支出</a:t>
                    </a:r>
                    <a:r>
                      <a:rPr lang="en-US" altLang="zh-CN"/>
                      <a:t>, 1.52, 0.04%</a:t>
                    </a:r>
                    <a:endParaRPr lang="zh-CN" altLang="en-US"/>
                  </a:p>
                </c:rich>
              </c:tx>
              <c:showLegendKey val="0"/>
              <c:showVal val="1"/>
              <c:showCatName val="1"/>
              <c:showSerName val="0"/>
              <c:showPercent val="1"/>
              <c:showBubbleSize val="0"/>
            </c:dLbl>
            <c:dLbl>
              <c:idx val="1"/>
              <c:tx>
                <c:rich>
                  <a:bodyPr/>
                  <a:lstStyle/>
                  <a:p>
                    <a:r>
                      <a:rPr lang="zh-CN" altLang="en-US"/>
                      <a:t>社会保障和就业支出</a:t>
                    </a:r>
                    <a:r>
                      <a:rPr lang="en-US" altLang="zh-CN"/>
                      <a:t>, 721.42, 19.84%</a:t>
                    </a:r>
                    <a:endParaRPr lang="zh-CN" altLang="en-US"/>
                  </a:p>
                </c:rich>
              </c:tx>
              <c:showLegendKey val="0"/>
              <c:showVal val="1"/>
              <c:showCatName val="1"/>
              <c:showSerName val="0"/>
              <c:showPercent val="1"/>
              <c:showBubbleSize val="0"/>
            </c:dLbl>
            <c:dLbl>
              <c:idx val="2"/>
              <c:tx>
                <c:rich>
                  <a:bodyPr/>
                  <a:lstStyle/>
                  <a:p>
                    <a:r>
                      <a:rPr lang="zh-CN" altLang="en-US"/>
                      <a:t>卫生健康支出</a:t>
                    </a:r>
                    <a:r>
                      <a:rPr lang="en-US" altLang="zh-CN"/>
                      <a:t>, 2914.22, 80.12%</a:t>
                    </a:r>
                    <a:endParaRPr lang="zh-CN" altLang="en-US"/>
                  </a:p>
                </c:rich>
              </c:tx>
              <c:showLegendKey val="0"/>
              <c:showVal val="1"/>
              <c:showCatName val="1"/>
              <c:showSerName val="0"/>
              <c:showPercent val="1"/>
              <c:showBubbleSize val="0"/>
            </c:dLbl>
            <c:spPr>
              <a:scene3d>
                <a:camera prst="orthographicFront"/>
                <a:lightRig rig="threePt" dir="t"/>
              </a:scene3d>
              <a:sp3d>
                <a:bevelT w="6350"/>
              </a:sp3d>
            </c:spPr>
            <c:showLegendKey val="0"/>
            <c:showVal val="1"/>
            <c:showCatName val="1"/>
            <c:showSerName val="0"/>
            <c:showPercent val="1"/>
            <c:showBubbleSize val="0"/>
            <c:showLeaderLines val="1"/>
          </c:dLbls>
          <c:cat>
            <c:strRef>
              <c:f>Sheet1!$A$2:$A$4</c:f>
              <c:strCache>
                <c:ptCount val="3"/>
                <c:pt idx="0">
                  <c:v>科学技术支出</c:v>
                </c:pt>
                <c:pt idx="1">
                  <c:v>社会保障和就业支出</c:v>
                </c:pt>
                <c:pt idx="2">
                  <c:v>卫生健康支出</c:v>
                </c:pt>
              </c:strCache>
            </c:strRef>
          </c:cat>
          <c:val>
            <c:numRef>
              <c:f>Sheet1!$B$2:$B$4</c:f>
              <c:numCache>
                <c:formatCode>General</c:formatCode>
                <c:ptCount val="3"/>
                <c:pt idx="0">
                  <c:v>1.52</c:v>
                </c:pt>
                <c:pt idx="1">
                  <c:v>721.42</c:v>
                </c:pt>
                <c:pt idx="2">
                  <c:v>2914.22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31</Pages>
  <Words>2188</Words>
  <Characters>12475</Characters>
  <Application>Microsoft Office Word</Application>
  <DocSecurity>0</DocSecurity>
  <Lines>103</Lines>
  <Paragraphs>29</Paragraphs>
  <ScaleCrop>false</ScaleCrop>
  <Company>四川省财政厅</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HP</cp:lastModifiedBy>
  <cp:revision>56</cp:revision>
  <cp:lastPrinted>2024-10-09T01:04:00Z</cp:lastPrinted>
  <dcterms:created xsi:type="dcterms:W3CDTF">2020-08-08T01:49:00Z</dcterms:created>
  <dcterms:modified xsi:type="dcterms:W3CDTF">2024-10-09T08:09:00Z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