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noWrap w:val="0"/>
            <w:vAlign w:val="top"/>
          </w:tcPr>
          <w:p>
            <w:pPr>
              <w:pStyle w:val="14"/>
              <w:spacing w:before="45"/>
              <w:ind w:left="107"/>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val="en-US" w:eastAsia="zh-CN"/>
              </w:rPr>
              <w:t>人体模特等一批设备</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凉山州中西医结合医院人体模特等一批设备</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r>
        <w:rPr>
          <w:rFonts w:hint="eastAsia" w:ascii="宋体" w:hAnsi="宋体" w:eastAsia="宋体" w:cs="宋体"/>
          <w:b/>
          <w:bCs/>
          <w:kern w:val="0"/>
          <w:sz w:val="44"/>
          <w:szCs w:val="44"/>
          <w:lang w:val="en-US" w:eastAsia="zh-CN" w:bidi="ar"/>
        </w:rPr>
        <w:t>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2024</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5</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w:t>
      </w:r>
      <w:r>
        <w:rPr>
          <w:rFonts w:hint="eastAsia" w:ascii="宋体" w:hAnsi="宋体" w:cs="宋体"/>
          <w:kern w:val="0"/>
          <w:sz w:val="30"/>
          <w:szCs w:val="30"/>
          <w:u w:val="single"/>
          <w:lang w:val="en-US" w:eastAsia="zh-CN" w:bidi="ar"/>
        </w:rPr>
        <w:t>20</w:t>
      </w:r>
      <w:r>
        <w:rPr>
          <w:rFonts w:hint="eastAsia" w:ascii="宋体" w:hAnsi="宋体" w:eastAsia="宋体" w:cs="宋体"/>
          <w:kern w:val="0"/>
          <w:sz w:val="30"/>
          <w:szCs w:val="30"/>
          <w:u w:val="single"/>
          <w:lang w:val="en-US" w:eastAsia="zh-CN" w:bidi="ar"/>
        </w:rPr>
        <w:t xml:space="preserve">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凉山州中西医结合医院人体模特等一批设备进行竞争性谈判方式采购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凉山州中西医结合医院人体模特等一批设备竞争性谈判采购项目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5</w:t>
      </w:r>
      <w:r>
        <w:rPr>
          <w:rFonts w:hint="eastAsia" w:ascii="仿宋" w:hAnsi="仿宋" w:eastAsia="仿宋" w:cs="仿宋"/>
          <w:kern w:val="2"/>
          <w:sz w:val="28"/>
          <w:szCs w:val="28"/>
          <w:lang w:val="en-US" w:eastAsia="zh-CN" w:bidi="ar"/>
        </w:rPr>
        <w:t>月20日至招标前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5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23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14：30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5</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23</w:t>
      </w:r>
      <w:r>
        <w:rPr>
          <w:rFonts w:hint="eastAsia" w:ascii="仿宋" w:hAnsi="仿宋" w:eastAsia="仿宋" w:cs="仿宋"/>
          <w:kern w:val="2"/>
          <w:sz w:val="28"/>
          <w:szCs w:val="28"/>
          <w:lang w:val="en-US" w:eastAsia="zh-CN" w:bidi="ar"/>
        </w:rPr>
        <w:t>日15:00（北京时间）。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5月20日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凉山州中西医结合医院人体模特等一批设备</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耗材报价单</w:t>
      </w:r>
    </w:p>
    <w:tbl>
      <w:tblPr>
        <w:tblStyle w:val="8"/>
        <w:tblW w:w="100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b w:val="0"/>
                <w:bCs/>
                <w:kern w:val="2"/>
                <w:sz w:val="28"/>
                <w:szCs w:val="28"/>
                <w:lang w:val="en-US" w:eastAsia="zh-CN" w:bidi="ar"/>
              </w:rPr>
              <w:t>人体模特</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1万元</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床头柜</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470</w:t>
            </w:r>
            <w:bookmarkStart w:id="15" w:name="_GoBack"/>
            <w:bookmarkEnd w:id="15"/>
            <w:r>
              <w:rPr>
                <w:rFonts w:hint="eastAsia" w:ascii="仿宋" w:hAnsi="仿宋" w:eastAsia="仿宋" w:cs="仿宋"/>
                <w:sz w:val="24"/>
                <w:szCs w:val="24"/>
                <w:lang w:val="en-US" w:eastAsia="zh-CN"/>
              </w:rPr>
              <w:t>元</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2.269</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5"/>
        <w:widowControl/>
        <w:spacing w:line="560" w:lineRule="exact"/>
        <w:ind w:firstLine="281" w:firstLineChars="1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一、人体模特产品参数如下:</w:t>
      </w:r>
    </w:p>
    <w:p>
      <w:pPr>
        <w:keepNext w:val="0"/>
        <w:keepLines w:val="0"/>
        <w:widowControl w:val="0"/>
        <w:suppressLineNumbers w:val="0"/>
        <w:spacing w:before="0" w:beforeAutospacing="0" w:after="0" w:afterAutospacing="0" w:line="560" w:lineRule="exact"/>
        <w:ind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1 、洗头、洗脸。</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2 、眼耳清洗、滴药。</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3 、口腔护理、假牙护理。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4 、口鼻气管插管。</w:t>
      </w:r>
    </w:p>
    <w:p>
      <w:pPr>
        <w:keepNext w:val="0"/>
        <w:keepLines w:val="0"/>
        <w:widowControl w:val="0"/>
        <w:suppressLineNumbers w:val="0"/>
        <w:spacing w:before="0" w:beforeAutospacing="0" w:after="0" w:afterAutospacing="0" w:line="560" w:lineRule="exact"/>
        <w:ind w:left="0" w:right="0" w:firstLine="840" w:firstLineChars="3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5 、气管切开护理。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6 、吸痰法。</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7 、氧气吸入法。</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8 、口鼻饲食法。</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sz w:val="28"/>
          <w:szCs w:val="28"/>
        </w:rPr>
        <w:tab/>
      </w:r>
      <w:r>
        <w:rPr>
          <w:rFonts w:hint="eastAsia" w:ascii="仿宋" w:hAnsi="仿宋" w:eastAsia="仿宋" w:cs="仿宋"/>
          <w:color w:val="000000"/>
          <w:kern w:val="2"/>
          <w:sz w:val="28"/>
          <w:szCs w:val="28"/>
          <w:lang w:val="zh-CN" w:eastAsia="zh-CN" w:bidi="ar"/>
        </w:rPr>
        <w:t>9 、洗胃法。</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10 、乳房护理、乳腺检查。</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11 、手臂静脉穿刺、注射、输液（血）。</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12 、三角肌皮下注射。</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13 、股外侧肌注射。</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14 、骨外侧肌注射。</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15 、胸腔、腹腔、肝脏、骨髓、腰椎穿刺。</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16 、灌肠法。</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17 、女性导尿术。</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18 、男性导尿术。</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19 、女性膀胱冲洗。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20 、男性膀胱冲洗。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21 、造瘘引流术。</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22 、臀部肌肉注射。</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23 、腹腔解剖重要器官结构。</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24 、整理护理：擦浴、穿换衣裤。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25 、四肢关节左右弯曲、旋转、上下活动。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26 、创伤评估与护理、消毒、换药、止血、包扎。</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27 、胸壁切开缝合伤口。</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28 、腹壁切开缝合伤口。</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29 、大腿外伤切开缝合伤口。</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30 、大腿皮肤裂伤。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31 、大腿感染性溃疡。</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32 、足坏疽、第：1 、2 、3 足趾和足跟压疮。</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33 、上臂截肢伤口。</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ab/>
      </w:r>
      <w:r>
        <w:rPr>
          <w:rFonts w:hint="eastAsia" w:ascii="仿宋" w:hAnsi="仿宋" w:eastAsia="仿宋" w:cs="仿宋"/>
          <w:color w:val="000000"/>
          <w:kern w:val="2"/>
          <w:sz w:val="28"/>
          <w:szCs w:val="28"/>
          <w:lang w:val="zh-CN" w:eastAsia="zh-CN" w:bidi="ar"/>
        </w:rPr>
        <w:t>34 、小腿截肢伤口。</w:t>
      </w:r>
    </w:p>
    <w:p>
      <w:pPr>
        <w:pStyle w:val="5"/>
        <w:widowControl/>
        <w:spacing w:line="560" w:lineRule="exact"/>
        <w:ind w:firstLine="281" w:firstLineChars="1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二、床头柜产品参数如下:</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1、产品尺寸：470×430×750±10mm。</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2、柜体结构为：整体采用≥0.7mm冷轧钢板制作，柜体内有等分格层。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3、台面：采用优质不锈钢板制作，不锈钢板≥1.0mm压印成型（压印深度≥3mm），整体压印成型易于打理，美观大方。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4、配置：单抽、单门；台面右下方带有伸缩式毛巾架，方便好用。</w:t>
      </w:r>
    </w:p>
    <w:p>
      <w:pPr>
        <w:keepNext w:val="0"/>
        <w:keepLines w:val="0"/>
        <w:widowControl w:val="0"/>
        <w:suppressLineNumbers w:val="0"/>
        <w:spacing w:before="0" w:beforeAutospacing="0" w:after="0" w:afterAutospacing="0" w:line="560" w:lineRule="exact"/>
        <w:ind w:right="0" w:firstLine="280" w:firstLineChars="100"/>
        <w:jc w:val="both"/>
        <w:rPr>
          <w:rFonts w:hint="eastAsia" w:ascii="仿宋" w:hAnsi="仿宋" w:eastAsia="仿宋" w:cs="仿宋"/>
          <w:color w:val="000000"/>
          <w:kern w:val="2"/>
          <w:sz w:val="28"/>
          <w:szCs w:val="28"/>
          <w:lang w:val="zh-CN" w:eastAsia="zh-CN" w:bidi="ar"/>
        </w:rPr>
      </w:pPr>
      <w:r>
        <w:rPr>
          <w:rFonts w:hint="eastAsia" w:ascii="仿宋" w:hAnsi="仿宋" w:eastAsia="仿宋" w:cs="仿宋"/>
          <w:color w:val="000000"/>
          <w:kern w:val="2"/>
          <w:sz w:val="28"/>
          <w:szCs w:val="28"/>
          <w:lang w:val="zh-CN" w:eastAsia="zh-CN" w:bidi="ar"/>
        </w:rPr>
        <w:t>★5、喷涂：经静电粉末喷涂的试板测试，附着力应达到≥0级；硬度涂层表面应达到≥2H（提供市级或及以上的产品质量监督检测院的检验报告）</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zh-CN" w:eastAsia="zh-CN" w:bidi="ar"/>
        </w:rPr>
        <w:t>6、生产企业具有ISO9001质量管理体系认证证书、ISO13485质量管理体系认证证书、ISO14001环境管理体系认证证书、ISO45001职业健康安全管理体系认证证书。</w:t>
      </w:r>
    </w:p>
    <w:p>
      <w:pPr>
        <w:keepNext w:val="0"/>
        <w:keepLines w:val="0"/>
        <w:widowControl w:val="0"/>
        <w:numPr>
          <w:ilvl w:val="0"/>
          <w:numId w:val="0"/>
        </w:numPr>
        <w:suppressLineNumbers w:val="0"/>
        <w:spacing w:before="0" w:beforeAutospacing="0" w:after="0" w:afterAutospacing="0" w:line="560" w:lineRule="exact"/>
        <w:ind w:right="0" w:rightChars="0" w:firstLine="280" w:firstLineChars="100"/>
        <w:jc w:val="both"/>
        <w:rPr>
          <w:rFonts w:hint="default"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控制总价为：包一：1万元；包二：</w:t>
      </w:r>
      <w:r>
        <w:rPr>
          <w:rFonts w:hint="eastAsia" w:ascii="仿宋" w:hAnsi="仿宋" w:eastAsia="仿宋" w:cs="仿宋"/>
          <w:sz w:val="24"/>
          <w:szCs w:val="24"/>
          <w:lang w:val="en-US" w:eastAsia="zh-CN"/>
        </w:rPr>
        <w:t>1.269万元。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right="0" w:firstLine="560" w:firstLineChars="200"/>
        <w:jc w:val="both"/>
        <w:rPr>
          <w:rFonts w:hint="eastAsia" w:ascii="黑体" w:hAnsi="宋体" w:eastAsia="黑体" w:cs="黑体"/>
          <w:bCs/>
          <w:kern w:val="2"/>
          <w:sz w:val="28"/>
          <w:szCs w:val="28"/>
          <w:lang w:val="en-US" w:eastAsia="zh-CN" w:bidi="ar"/>
        </w:rPr>
      </w:pPr>
      <w:r>
        <w:rPr>
          <w:rFonts w:hint="eastAsia" w:ascii="仿宋" w:hAnsi="仿宋" w:eastAsia="仿宋" w:cs="仿宋"/>
          <w:color w:val="000000"/>
          <w:kern w:val="2"/>
          <w:sz w:val="28"/>
          <w:szCs w:val="28"/>
          <w:lang w:val="en-US" w:eastAsia="zh-CN" w:bidi="ar"/>
        </w:rPr>
        <w:t>该设备器械安装、验收正常运行后，甲方一月之内付总价款的60%即：人民币大写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。正常运行三个月后的一周内付总价款的35%即：人民币大写___元整，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。剩余总价款的5%即：人民币大写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在设备正常运行质保期满后的一周内一次性付清。试剂款项3个月后滚动付款</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、如果不足三家，直接进入谈判。</w:t>
      </w:r>
    </w:p>
    <w:p>
      <w:pPr>
        <w:keepNext w:val="0"/>
        <w:keepLines w:val="0"/>
        <w:widowControl w:val="0"/>
        <w:numPr>
          <w:ilvl w:val="0"/>
          <w:numId w:val="0"/>
        </w:numPr>
        <w:suppressLineNumbers w:val="0"/>
        <w:spacing w:before="0" w:beforeAutospacing="0" w:after="0" w:afterAutospacing="0" w:line="560" w:lineRule="exact"/>
        <w:ind w:right="0" w:rightChars="0" w:firstLine="280" w:firstLineChars="100"/>
        <w:jc w:val="both"/>
        <w:rPr>
          <w:rFonts w:hint="default" w:ascii="仿宋" w:hAnsi="仿宋" w:eastAsia="仿宋" w:cs="仿宋"/>
          <w:bCs/>
          <w:color w:val="000000"/>
          <w:kern w:val="2"/>
          <w:sz w:val="28"/>
          <w:szCs w:val="28"/>
          <w:u w:val="none"/>
          <w:lang w:val="en-US" w:eastAsia="zh-CN" w:bidi="ar"/>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Cs/>
          <w:color w:val="000000"/>
          <w:kern w:val="2"/>
          <w:sz w:val="28"/>
          <w:szCs w:val="28"/>
          <w:u w:val="none"/>
          <w:lang w:val="en-US" w:eastAsia="zh-CN" w:bidi="ar"/>
        </w:rPr>
        <w:t>包一：1万元；包二：</w:t>
      </w:r>
      <w:r>
        <w:rPr>
          <w:rFonts w:hint="eastAsia" w:ascii="仿宋" w:hAnsi="仿宋" w:eastAsia="仿宋" w:cs="仿宋"/>
          <w:sz w:val="24"/>
          <w:szCs w:val="24"/>
          <w:lang w:val="en-US" w:eastAsia="zh-CN"/>
        </w:rPr>
        <w:t>1.269万元。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w:t>
      </w:r>
      <w:r>
        <w:rPr>
          <w:rFonts w:hint="eastAsia" w:ascii="仿宋" w:hAnsi="仿宋" w:eastAsia="仿宋" w:cs="宋体"/>
          <w:bCs/>
          <w:color w:val="000000"/>
          <w:sz w:val="32"/>
          <w:szCs w:val="32"/>
          <w:u w:val="single"/>
          <w:lang w:val="en-US" w:eastAsia="zh-CN"/>
        </w:rPr>
        <w:t>人体模特等一批</w:t>
      </w:r>
      <w:r>
        <w:rPr>
          <w:rFonts w:hint="eastAsia" w:ascii="仿宋" w:hAnsi="仿宋" w:eastAsia="仿宋" w:cs="宋体"/>
          <w:bCs/>
          <w:color w:val="000000"/>
          <w:sz w:val="32"/>
          <w:szCs w:val="32"/>
          <w:u w:val="single"/>
          <w:lang w:eastAsia="zh-CN"/>
        </w:rPr>
        <w:t>设备竞争性谈判采购项目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noWrap w:val="0"/>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top w:val="single" w:color="auto" w:sz="4" w:space="0"/>
              <w:left w:val="single" w:color="auto" w:sz="4" w:space="0"/>
              <w:bottom w:val="single" w:color="auto" w:sz="4" w:space="0"/>
              <w:right w:val="single" w:color="auto" w:sz="4" w:space="0"/>
            </w:tcBorders>
            <w:noWrap w:val="0"/>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noWrap w:val="0"/>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noWrap w:val="0"/>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noWrap w:val="0"/>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noWrap w:val="0"/>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noWrap w:val="0"/>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color="auto"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color="auto" w:fill="FFFFFF"/>
          <w:lang w:val="en-US"/>
        </w:rPr>
      </w:pPr>
    </w:p>
    <w:p>
      <w:pPr>
        <w:keepNext w:val="0"/>
        <w:keepLines w:val="0"/>
        <w:widowControl/>
        <w:suppressLineNumbers w:val="0"/>
        <w:shd w:val="clear" w:color="auto"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color="auto"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2" w:name="_Toc320624224"/>
      <w:bookmarkEnd w:id="2"/>
      <w:bookmarkStart w:id="3" w:name="_Toc320624214"/>
      <w:bookmarkEnd w:id="3"/>
      <w:bookmarkStart w:id="4" w:name="_Toc320624219"/>
      <w:bookmarkEnd w:id="4"/>
      <w:bookmarkStart w:id="5" w:name="_Toc320624218"/>
      <w:bookmarkEnd w:id="5"/>
      <w:bookmarkStart w:id="6" w:name="_Toc320624217"/>
      <w:bookmarkEnd w:id="6"/>
      <w:bookmarkStart w:id="7" w:name="_Toc320624221"/>
      <w:bookmarkEnd w:id="7"/>
      <w:bookmarkStart w:id="8" w:name="_Toc320624223"/>
      <w:bookmarkEnd w:id="8"/>
      <w:bookmarkStart w:id="9" w:name="_Toc320624216"/>
      <w:bookmarkEnd w:id="9"/>
      <w:bookmarkStart w:id="10" w:name="_Toc320624222"/>
      <w:bookmarkEnd w:id="10"/>
      <w:bookmarkStart w:id="11" w:name="_Toc320624220"/>
      <w:bookmarkEnd w:id="11"/>
      <w:bookmarkStart w:id="12" w:name="_Toc320624212"/>
      <w:bookmarkEnd w:id="12"/>
      <w:bookmarkStart w:id="13" w:name="_Toc320624213"/>
      <w:bookmarkEnd w:id="13"/>
      <w:bookmarkStart w:id="14" w:name="_Toc320624215"/>
      <w:bookmarkEnd w:id="14"/>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color="auto"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2024  年   月   日在 凉山州中西医结合医院新院区会议室举行的</w:t>
      </w:r>
      <w:r>
        <w:rPr>
          <w:rFonts w:hint="default" w:ascii="Arial" w:hAnsi="Arial" w:eastAsia="仿宋" w:cs="Arial"/>
          <w:kern w:val="0"/>
          <w:sz w:val="28"/>
          <w:szCs w:val="28"/>
          <w:u w:val="single"/>
          <w:lang w:val="en-US" w:eastAsia="zh-CN" w:bidi="ar"/>
        </w:rPr>
        <w:t>×××××××××××</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中，您公司以          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jc w:val="both"/>
        <w:rPr>
          <w:rFonts w:hint="eastAsia" w:ascii="仿宋_GB2312" w:hAnsi="仿宋_GB2312" w:eastAsia="仿宋_GB2312" w:cs="仿宋_GB2312"/>
          <w:sz w:val="28"/>
          <w:szCs w:val="28"/>
          <w:lang w:val="en-US"/>
        </w:rPr>
      </w:pP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p/>
    <w:p/>
    <w:p/>
    <w:p/>
    <w:sectPr>
      <w:pgSz w:w="11906" w:h="16838"/>
      <w:pgMar w:top="2098" w:right="1474" w:bottom="1814" w:left="1587" w:header="851" w:footer="992"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5C7950E-F9D6-47E8-AFC5-05A27D01CE14}"/>
  </w:font>
  <w:font w:name="黑体">
    <w:panose1 w:val="02010609060101010101"/>
    <w:charset w:val="86"/>
    <w:family w:val="auto"/>
    <w:pitch w:val="default"/>
    <w:sig w:usb0="800002BF" w:usb1="38CF7CFA" w:usb2="00000016" w:usb3="00000000" w:csb0="00040001" w:csb1="00000000"/>
    <w:embedRegular r:id="rId2" w:fontKey="{9A5D3BF9-0206-465D-8A24-7AB8AEFF0B4E}"/>
  </w:font>
  <w:font w:name="Courier New">
    <w:panose1 w:val="02070309020205020404"/>
    <w:charset w:val="01"/>
    <w:family w:val="modern"/>
    <w:pitch w:val="default"/>
    <w:sig w:usb0="E0002AFF" w:usb1="C0007843" w:usb2="00000009" w:usb3="00000000" w:csb0="400001FF" w:csb1="FFFF0000"/>
    <w:embedRegular r:id="rId3" w:fontKey="{9DC8BD5D-1C93-4328-9512-F300498E786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71104EA4-A2EC-4D63-88D9-463FF8E0A0EA}"/>
  </w:font>
  <w:font w:name="方正小标宋简体">
    <w:panose1 w:val="02000000000000000000"/>
    <w:charset w:val="86"/>
    <w:family w:val="auto"/>
    <w:pitch w:val="default"/>
    <w:sig w:usb0="00000001" w:usb1="08000000" w:usb2="00000000" w:usb3="00000000" w:csb0="00040000" w:csb1="00000000"/>
    <w:embedRegular r:id="rId5" w:fontKey="{860B24F5-43D9-4D4A-AC46-5A1BF1D695E4}"/>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embedRegular r:id="rId6" w:fontKey="{A3228E6D-1338-4247-86C4-A2B2B710FDEE}"/>
  </w:font>
  <w:font w:name="Wingdings 2">
    <w:panose1 w:val="05020102010507070707"/>
    <w:charset w:val="02"/>
    <w:family w:val="auto"/>
    <w:pitch w:val="default"/>
    <w:sig w:usb0="00000000" w:usb1="00000000" w:usb2="00000000" w:usb3="00000000" w:csb0="80000000" w:csb1="00000000"/>
    <w:embedRegular r:id="rId7" w:fontKey="{5E7B3C28-AD0E-42BB-99F5-7A2C405ECFB3}"/>
  </w:font>
  <w:font w:name="仿宋">
    <w:panose1 w:val="02010609060101010101"/>
    <w:charset w:val="86"/>
    <w:family w:val="auto"/>
    <w:pitch w:val="default"/>
    <w:sig w:usb0="800002BF" w:usb1="38CF7CFA" w:usb2="00000016" w:usb3="00000000" w:csb0="00040001" w:csb1="00000000"/>
    <w:embedRegular r:id="rId8" w:fontKey="{F6B50433-6CB1-4132-9F90-6E2FC285DA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26643732"/>
    <w:rsid w:val="00B47EB6"/>
    <w:rsid w:val="01773477"/>
    <w:rsid w:val="02CB55B9"/>
    <w:rsid w:val="0365456D"/>
    <w:rsid w:val="0431586E"/>
    <w:rsid w:val="04F85637"/>
    <w:rsid w:val="08F66DC1"/>
    <w:rsid w:val="0A141797"/>
    <w:rsid w:val="0B591E2E"/>
    <w:rsid w:val="0B7948E1"/>
    <w:rsid w:val="0BB27F3E"/>
    <w:rsid w:val="0C9153AE"/>
    <w:rsid w:val="0D1A523B"/>
    <w:rsid w:val="0DC30FA3"/>
    <w:rsid w:val="0DDA0AF1"/>
    <w:rsid w:val="0DDC1B4D"/>
    <w:rsid w:val="0F442399"/>
    <w:rsid w:val="10F036D9"/>
    <w:rsid w:val="11704738"/>
    <w:rsid w:val="12134735"/>
    <w:rsid w:val="12781EDB"/>
    <w:rsid w:val="134428A9"/>
    <w:rsid w:val="13553E48"/>
    <w:rsid w:val="13BB37EC"/>
    <w:rsid w:val="148B0641"/>
    <w:rsid w:val="16857503"/>
    <w:rsid w:val="19730E4F"/>
    <w:rsid w:val="19A0312D"/>
    <w:rsid w:val="1A435CA4"/>
    <w:rsid w:val="1A82320B"/>
    <w:rsid w:val="1AF91F50"/>
    <w:rsid w:val="1C3928DC"/>
    <w:rsid w:val="1DCF3C77"/>
    <w:rsid w:val="1E742207"/>
    <w:rsid w:val="1F7268A6"/>
    <w:rsid w:val="1FA4037A"/>
    <w:rsid w:val="2038536A"/>
    <w:rsid w:val="21422E2B"/>
    <w:rsid w:val="214D162F"/>
    <w:rsid w:val="219B1D11"/>
    <w:rsid w:val="2498656B"/>
    <w:rsid w:val="253A41A3"/>
    <w:rsid w:val="2582206C"/>
    <w:rsid w:val="26133E87"/>
    <w:rsid w:val="26643732"/>
    <w:rsid w:val="26981B61"/>
    <w:rsid w:val="26E830A2"/>
    <w:rsid w:val="27A83F1D"/>
    <w:rsid w:val="28E41726"/>
    <w:rsid w:val="29541EC3"/>
    <w:rsid w:val="29F205DF"/>
    <w:rsid w:val="2B2341D4"/>
    <w:rsid w:val="2D35073C"/>
    <w:rsid w:val="2E0D711A"/>
    <w:rsid w:val="2EB6030A"/>
    <w:rsid w:val="2FCD70FB"/>
    <w:rsid w:val="306040EB"/>
    <w:rsid w:val="30FE2CF0"/>
    <w:rsid w:val="321453D7"/>
    <w:rsid w:val="33604A58"/>
    <w:rsid w:val="3473361C"/>
    <w:rsid w:val="34D80DC2"/>
    <w:rsid w:val="35553C0F"/>
    <w:rsid w:val="3650732A"/>
    <w:rsid w:val="38153792"/>
    <w:rsid w:val="395C3AA9"/>
    <w:rsid w:val="39C1124F"/>
    <w:rsid w:val="3AEB7A38"/>
    <w:rsid w:val="3ECA4190"/>
    <w:rsid w:val="3EF01E51"/>
    <w:rsid w:val="3F014712"/>
    <w:rsid w:val="3F993564"/>
    <w:rsid w:val="4086576B"/>
    <w:rsid w:val="43CE06CA"/>
    <w:rsid w:val="445F7FB9"/>
    <w:rsid w:val="47E64083"/>
    <w:rsid w:val="48B06FCF"/>
    <w:rsid w:val="48B6475B"/>
    <w:rsid w:val="493310F2"/>
    <w:rsid w:val="49B5687D"/>
    <w:rsid w:val="4A7B5341"/>
    <w:rsid w:val="4B4C7C18"/>
    <w:rsid w:val="4BAB34B4"/>
    <w:rsid w:val="4C4C77BA"/>
    <w:rsid w:val="4C5948D2"/>
    <w:rsid w:val="4D2A71A9"/>
    <w:rsid w:val="4FAA5F43"/>
    <w:rsid w:val="507C629B"/>
    <w:rsid w:val="512841B5"/>
    <w:rsid w:val="518854D4"/>
    <w:rsid w:val="531639E1"/>
    <w:rsid w:val="550D609A"/>
    <w:rsid w:val="557C63E7"/>
    <w:rsid w:val="59712A4B"/>
    <w:rsid w:val="5A3D6C9C"/>
    <w:rsid w:val="5AB55661"/>
    <w:rsid w:val="5ADB7A9F"/>
    <w:rsid w:val="5C4B3179"/>
    <w:rsid w:val="5DC913EB"/>
    <w:rsid w:val="5EB3266E"/>
    <w:rsid w:val="5EFA4FE0"/>
    <w:rsid w:val="61E559A8"/>
    <w:rsid w:val="656655EA"/>
    <w:rsid w:val="65AD10A6"/>
    <w:rsid w:val="65ED202A"/>
    <w:rsid w:val="66385942"/>
    <w:rsid w:val="674A6FD9"/>
    <w:rsid w:val="674B0C82"/>
    <w:rsid w:val="677A17D2"/>
    <w:rsid w:val="688E5E17"/>
    <w:rsid w:val="69665AFA"/>
    <w:rsid w:val="6AA17E00"/>
    <w:rsid w:val="6B375FBD"/>
    <w:rsid w:val="6B62463B"/>
    <w:rsid w:val="6CB829EE"/>
    <w:rsid w:val="6CE04AAC"/>
    <w:rsid w:val="6D1D2712"/>
    <w:rsid w:val="6DBD6A19"/>
    <w:rsid w:val="6E624FA8"/>
    <w:rsid w:val="6EEF260E"/>
    <w:rsid w:val="6F970832"/>
    <w:rsid w:val="6FD93890"/>
    <w:rsid w:val="703277A2"/>
    <w:rsid w:val="722865D8"/>
    <w:rsid w:val="723B55F8"/>
    <w:rsid w:val="7393362B"/>
    <w:rsid w:val="74CC4227"/>
    <w:rsid w:val="75286F45"/>
    <w:rsid w:val="752949C6"/>
    <w:rsid w:val="755A0A19"/>
    <w:rsid w:val="778C41B1"/>
    <w:rsid w:val="77D05B9F"/>
    <w:rsid w:val="783A77CC"/>
    <w:rsid w:val="797F5810"/>
    <w:rsid w:val="79F16E9E"/>
    <w:rsid w:val="7BF662EE"/>
    <w:rsid w:val="7E423935"/>
    <w:rsid w:val="7F664991"/>
    <w:rsid w:val="7F831D43"/>
    <w:rsid w:val="7FEE1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4180;\&#35774;&#22791;&#37319;&#36141;&#25991;&#20214;\&#20154;&#20307;&#27169;&#29305;&#31561;&#19968;&#25209;&#35774;&#22791;&#38498;&#20869;&#35848;&#21028;&#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人体模特等一批设备院内谈判文件.dot</Template>
  <Pages>17</Pages>
  <Words>3863</Words>
  <Characters>4042</Characters>
  <Lines>0</Lines>
  <Paragraphs>0</Paragraphs>
  <TotalTime>5</TotalTime>
  <ScaleCrop>false</ScaleCrop>
  <LinksUpToDate>false</LinksUpToDate>
  <CharactersWithSpaces>5044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2024-05-17T07:05:00Z</dcterms:created>
  <dc:creator>孔莉</dc:creator>
  <cp:lastModifiedBy>孔莉</cp:lastModifiedBy>
  <dcterms:modified xsi:type="dcterms:W3CDTF">2024-05-20T02:38:40Z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15E0C7BC5E6E4B75B953555479C78E39_11</vt:lpwstr>
  </property>
</Properties>
</file>