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尿道膀胱镜产品参数如下: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1.用于尿道膀胱镜供尿道、膀胱疾病的检查、诊断和治疗用。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、尿道膀胱镜配置 30°的内窥镜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2.1膀胱内窥镜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2.1.1 蓝宝石镜面，激光焊接工艺，可高温高压及低温等离子消毒。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2.1.2工作长度: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302mm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2.1.3 视向角 30°，视场角≥60°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2.1.4 高透光度光纤，三种标准转换光缆接口，兼容各品牌冷光源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2.1.5 最大插入部外径中4.0mm。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、膀胱镜规格:直径4mm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、膀胱镜工作长度&gt;302mm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、膀胱镜有效景深范围:5mm-100mm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、膀胱镜视场中心角分辨力≥3.34C/(°)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、膀胱镜视场角≥65°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、连接桥为单通道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、鞘套及闭孔器规格:≤19.8Fr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、软性手术钳规格:≤7FrX370mm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、配置要求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30度内窥镜4根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.2镜销及闭孔器4套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.3 连接桥4个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.4 软性剪刀1把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.5 软性异物钳 5把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.6软性活检钳2把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left"/>
        <w:rPr>
          <w:rFonts w:hint="eastAsia" w:ascii="仿宋" w:hAnsi="仿宋" w:eastAsia="仿宋" w:cs="仿宋"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控制总价为：4.96万元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Dg3ZTA4ZTE0OTZlYWZhZTkyNGFlODQyNDQ1NTIifQ=="/>
  </w:docVars>
  <w:rsids>
    <w:rsidRoot w:val="00000000"/>
    <w:rsid w:val="420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2023-12-02T13:19:53Z</dcterms:created>
  <dc:creator>DELL</dc:creator>
  <cp:lastModifiedBy>孔莉</cp:lastModifiedBy>
  <dcterms:modified xsi:type="dcterms:W3CDTF">2023-12-02T13:23:00Z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28975FB2FE984B6092323243AD4AE0B0_12</vt:lpwstr>
  </property>
</Properties>
</file>