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凉山州中西医结合医院          拟发稿件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13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485"/>
        <w:gridCol w:w="1785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798" w:type="dxa"/>
            <w:gridSpan w:val="4"/>
            <w:noWrap w:val="0"/>
            <w:vAlign w:val="top"/>
          </w:tcPr>
          <w:p>
            <w:pPr>
              <w:spacing w:line="46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文件标题：组织石蜡包埋机设备竞争性谈判采购项目</w:t>
            </w:r>
          </w:p>
          <w:p>
            <w:pPr>
              <w:spacing w:line="46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竞争性谈判采购文件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52"/>
            </w:r>
          </w:p>
        </w:tc>
        <w:tc>
          <w:tcPr>
            <w:tcW w:w="4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14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领导签发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分管领导审核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办公室审核：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科室审核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凉山州中西医结合医院</w:t>
      </w:r>
    </w:p>
    <w:p>
      <w:pPr>
        <w:spacing w:line="460" w:lineRule="atLeast"/>
        <w:ind w:left="0" w:leftChars="0" w:firstLine="0" w:firstLineChars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组织石蜡包埋机设备竞争性谈判采购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项目</w:t>
      </w: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b w:val="0"/>
          <w:bCs w:val="0"/>
          <w:kern w:val="0"/>
          <w:sz w:val="52"/>
          <w:szCs w:val="52"/>
        </w:rPr>
      </w:pPr>
      <w:r>
        <w:rPr>
          <w:rFonts w:hint="eastAsia" w:ascii="宋体" w:hAnsi="宋体" w:cs="宋体"/>
          <w:b w:val="0"/>
          <w:bCs w:val="0"/>
          <w:kern w:val="0"/>
          <w:sz w:val="52"/>
          <w:szCs w:val="52"/>
          <w:lang w:eastAsia="zh-CN"/>
        </w:rPr>
        <w:t>竞争性谈判采购</w:t>
      </w:r>
      <w:r>
        <w:rPr>
          <w:rFonts w:hint="eastAsia" w:ascii="宋体" w:hAnsi="宋体" w:cs="宋体"/>
          <w:b w:val="0"/>
          <w:bCs w:val="0"/>
          <w:kern w:val="0"/>
          <w:sz w:val="52"/>
          <w:szCs w:val="52"/>
        </w:rPr>
        <w:t>文件</w:t>
      </w:r>
    </w:p>
    <w:p>
      <w:pPr>
        <w:widowControl/>
        <w:spacing w:line="560" w:lineRule="atLeast"/>
        <w:jc w:val="center"/>
        <w:rPr>
          <w:rFonts w:ascii="方正楷体简体" w:hAnsi="Times New Roman" w:eastAsia="方正楷体简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60" w:lineRule="atLeast"/>
        <w:rPr>
          <w:rFonts w:ascii="黑体" w:hAnsi="Times New Roman" w:eastAsia="黑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招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标</w:t>
      </w:r>
      <w:r>
        <w:rPr>
          <w:rFonts w:hint="eastAsia" w:ascii="宋体" w:hAnsi="宋体"/>
          <w:b/>
          <w:sz w:val="30"/>
          <w:szCs w:val="30"/>
        </w:rPr>
        <w:t xml:space="preserve"> 人：凉山州中西医结合医院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  <w:u w:val="single"/>
        </w:rPr>
        <w:t>202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13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竞争性谈判采购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邀请函</w:t>
      </w:r>
    </w:p>
    <w:p>
      <w:pPr>
        <w:spacing w:line="460" w:lineRule="atLeas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 xml:space="preserve">凉山州中西医结合医院组织石蜡包埋机设备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，兹邀请符合本次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要求的潜在的供货商参加。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一、项目名称</w:t>
      </w:r>
    </w:p>
    <w:p>
      <w:pPr>
        <w:spacing w:line="460" w:lineRule="atLeas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凉山州中西医结合医院组织石蜡包埋机设备竞争性谈判采购项目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文件的领取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1.领取时间：202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</w:t>
      </w:r>
      <w:bookmarkStart w:id="17" w:name="_GoBack"/>
      <w:bookmarkEnd w:id="17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日至招标前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2.领取方式：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自行在医院官网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QQ群（374565890）下载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申请人递交竞标文件截止时间及份数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（北京时间）提交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壹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申请文件必须在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截止时间前送达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地点。逾期送达和标注不符合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文件规定的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申请文件恕不接受。本次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不接受邮寄的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申请文件。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地点</w:t>
      </w:r>
    </w:p>
    <w:p>
      <w:pPr>
        <w:pStyle w:val="6"/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西昌市河东大道二段60号凉山州中西医结合医院新院区十楼会议室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14:30</w:t>
      </w:r>
      <w:r>
        <w:rPr>
          <w:rFonts w:hint="eastAsia" w:ascii="仿宋" w:hAnsi="仿宋" w:eastAsia="仿宋" w:cs="仿宋"/>
          <w:sz w:val="28"/>
          <w:szCs w:val="28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E1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西昌市河东大道二段60号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范老师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  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18282888865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  <w:r>
        <w:rPr>
          <w:rFonts w:hint="eastAsia" w:ascii="仿宋" w:hAnsi="仿宋" w:eastAsia="仿宋" w:cs="仿宋"/>
          <w:sz w:val="28"/>
          <w:szCs w:val="28"/>
        </w:rPr>
        <w:t>（业主）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竞争性谈判采购</w:t>
      </w:r>
      <w:r>
        <w:rPr>
          <w:rFonts w:hint="eastAsia"/>
          <w:b/>
          <w:bCs/>
          <w:sz w:val="32"/>
          <w:szCs w:val="32"/>
        </w:rPr>
        <w:t>申请人须知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一、采购项目名称</w:t>
      </w:r>
      <w:r>
        <w:rPr>
          <w:rFonts w:hint="eastAsia" w:ascii="仿宋" w:hAnsi="仿宋" w:eastAsia="仿宋" w:cs="仿宋"/>
          <w:bCs/>
          <w:sz w:val="28"/>
          <w:szCs w:val="28"/>
        </w:rPr>
        <w:t>及总体预算</w:t>
      </w:r>
    </w:p>
    <w:p>
      <w:pPr>
        <w:spacing w:line="460" w:lineRule="atLeast"/>
        <w:ind w:left="0" w:leftChars="0" w:firstLine="0" w:firstLineChars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本项目名称：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  <w:t>凉山州中西医结合医院组织石蜡包埋机设备竞争性谈判采购项目。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二、采购项目内容和服务要求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（一）采购主要内容</w:t>
      </w:r>
    </w:p>
    <w:p>
      <w:pPr>
        <w:spacing w:line="560" w:lineRule="exact"/>
        <w:ind w:firstLine="3600" w:firstLineChars="1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设备</w:t>
      </w:r>
      <w:r>
        <w:rPr>
          <w:rFonts w:hint="eastAsia" w:ascii="仿宋" w:hAnsi="仿宋" w:eastAsia="仿宋" w:cs="仿宋"/>
          <w:sz w:val="30"/>
          <w:szCs w:val="30"/>
        </w:rPr>
        <w:t>报价单</w:t>
      </w:r>
    </w:p>
    <w:tbl>
      <w:tblPr>
        <w:tblStyle w:val="14"/>
        <w:tblW w:w="8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222"/>
        <w:gridCol w:w="3096"/>
        <w:gridCol w:w="531"/>
        <w:gridCol w:w="122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2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30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质量要求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组织石蜡包埋机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操作台为多功能一体化设计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配有手动和脚动开关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智能PID温控技术，稳定性好，控制精度高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控制单价45000元，参数附后。            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0"/>
          <w:lang w:val="en-US" w:eastAsia="zh-CN" w:bidi="ar-SA"/>
        </w:rPr>
        <w:t>参数如下:（组织石蜡包埋机）：</w:t>
      </w:r>
    </w:p>
    <w:p>
      <w:pPr>
        <w:spacing w:line="50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主要技术参数：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1、包埋操作台为多功能一体化设计。包埋操作时的余蜡经台面上的溢蜡槽直接回流保温盒循环使用，不需要接蜡盒，石蜡无多余损耗。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2、配有手动和脚动开关，可同时实现包埋模定位和出蜡。当包埋模触碰到微动开关触头时，包埋模的定位即告完成同时可实现出蜡完成标本的包埋，缩短了包埋标本的时间，提高了工作效率。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3、操作台左右两端各设置了刮蜡器，可用于整修蜡块和包埋盒周边的余蜡。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4、有定时开关机的功能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全自动程序控制，1周每天开关机时间可预设。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5、对包埋微小组织的观察采用LED作为照明光源。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6、硅橡胶加热膜系统，对介质的加热传导均匀，安全可靠，热稳定性好，加热时间短。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7、储蜡缸和保温盒具有双重过载保护、安全可靠。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8、彩色高清液晶显示屏，导航键盘，全中文操作界面。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9、智能PID温控技术，稳定性好，控制精度高。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10、加热器温度设定范围：室温-99℃。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11、温度显示误差：≤±1℃。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12、保存盒尺寸：≥18*19*5cm(C*K*H), 蜡缸容积：≥6.5L。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13、包埋机功率：＜1200W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14、</w:t>
      </w:r>
      <w:r>
        <w:rPr>
          <w:rFonts w:hint="eastAsia" w:ascii="仿宋" w:hAnsi="仿宋" w:eastAsia="仿宋" w:cs="仿宋"/>
          <w:bCs/>
          <w:sz w:val="28"/>
          <w:szCs w:val="28"/>
        </w:rPr>
        <w:t>冷冻台面温度：-10℃-0℃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15、</w:t>
      </w:r>
      <w:r>
        <w:rPr>
          <w:rFonts w:hint="eastAsia" w:ascii="仿宋" w:hAnsi="仿宋" w:eastAsia="仿宋" w:cs="仿宋"/>
          <w:bCs/>
          <w:sz w:val="28"/>
          <w:szCs w:val="28"/>
        </w:rPr>
        <w:t>冷冻台面积：355×300mm(S×W)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16、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冷冻台功率：90W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设备控制总价为：45000元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二、竞争性谈判投标人资格要求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1、有效的营业执照；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2、医疗器械经营许可证及供货产品相关资质；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3、投标公司法人对销售代表的签名授权书（需含联系电话）；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4、被授权人身份证复印件；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5、投标产品的技术白皮书或彩页；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6、报名公司需提供承诺书（自行填写），承诺交来的所有资质，皆真实有效。提供虚假资料者取消报名资格；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三、付款方式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设备验收，正常使用后收到发票1个月内首付总款价60%，三个月内付35%，质保期结束后一周内付尾款5%。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、报价要求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报价为包干价。</w:t>
      </w:r>
    </w:p>
    <w:p>
      <w:pPr>
        <w:spacing w:line="560" w:lineRule="exact"/>
        <w:ind w:left="559" w:leftChars="266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最高限价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45000元。</w:t>
      </w:r>
    </w:p>
    <w:p>
      <w:pPr>
        <w:pStyle w:val="10"/>
        <w:ind w:firstLine="562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3. 本次竞争性谈判采购最低价中标。</w:t>
      </w:r>
    </w:p>
    <w:p>
      <w:pPr>
        <w:ind w:firstLine="562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4. 本次竞争性谈判如不足三家，直接进入谈判。</w:t>
      </w:r>
    </w:p>
    <w:p>
      <w:pPr>
        <w:spacing w:line="560" w:lineRule="exact"/>
        <w:ind w:left="559" w:leftChars="266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竞争性</w:t>
      </w:r>
      <w:r>
        <w:rPr>
          <w:rFonts w:hint="eastAsia" w:ascii="黑体" w:hAnsi="黑体" w:eastAsia="黑体" w:cs="黑体"/>
          <w:sz w:val="28"/>
          <w:szCs w:val="28"/>
        </w:rPr>
        <w:t>申请文件的组成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1、有效的营业执照;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2、医疗器械经营许可证、医疗器械注册证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、生产厂家</w:t>
      </w:r>
      <w:r>
        <w:rPr>
          <w:rFonts w:hint="eastAsia" w:ascii="仿宋" w:hAnsi="仿宋" w:eastAsia="仿宋" w:cs="仿宋"/>
          <w:sz w:val="28"/>
          <w:szCs w:val="28"/>
        </w:rPr>
        <w:t>等有效证件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3、投标公司法人对销售代表的签名授权书（需含联系电话）；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4、被授权人身份证复印件；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5、设备报价单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（含报价明细及总价）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6、售后服务；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7、提供产品彩页或产品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</w:rPr>
        <w:t>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8、报名公司需提供承诺书（自行填写），承诺交来的所有资质，皆真实有效。提供虚假资料者取消报名资格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9、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申请函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10、采购项目技术主要条款响应偏离表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、合同签订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</w:t>
      </w:r>
      <w:r>
        <w:rPr>
          <w:rFonts w:hint="eastAsia" w:ascii="仿宋" w:hAnsi="仿宋" w:eastAsia="仿宋" w:cs="仿宋"/>
          <w:sz w:val="28"/>
          <w:szCs w:val="28"/>
        </w:rPr>
        <w:t>人应在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结束后1日内，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公示结果，无异议后</w:t>
      </w:r>
      <w:r>
        <w:rPr>
          <w:rFonts w:hint="eastAsia" w:ascii="仿宋" w:hAnsi="仿宋" w:eastAsia="仿宋" w:cs="仿宋"/>
          <w:sz w:val="28"/>
          <w:szCs w:val="28"/>
        </w:rPr>
        <w:t>向中选人发书面中选通知书。中选人应在收到书面中选通知后24小时内向招标人书面确认。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2、中选人应在收到书面中选通知书后3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</w:t>
      </w:r>
      <w:r>
        <w:rPr>
          <w:rFonts w:hint="eastAsia" w:ascii="仿宋" w:hAnsi="仿宋" w:eastAsia="仿宋" w:cs="仿宋"/>
          <w:sz w:val="28"/>
          <w:szCs w:val="28"/>
        </w:rPr>
        <w:t>日内与招标人签订合同。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若本次中选候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仿宋"/>
          <w:sz w:val="28"/>
          <w:szCs w:val="28"/>
        </w:rPr>
        <w:t>人放弃中选资格或未在规定时间内签订合同，则本次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失败，由招标人重新开展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采购项目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p>
      <w:pPr>
        <w:spacing w:line="240" w:lineRule="atLeast"/>
        <w:jc w:val="center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6"/>
        </w:rPr>
        <w:t>评审报告</w:t>
      </w:r>
    </w:p>
    <w:p>
      <w:pPr>
        <w:pStyle w:val="10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凉山州中西医结合医院组织石蜡包埋机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u w:val="single"/>
          <w:lang w:val="en-US" w:eastAsia="zh-CN" w:bidi="ar-SA"/>
        </w:rPr>
        <w:t>设备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widowControl/>
        <w:adjustRightInd w:val="0"/>
        <w:snapToGrid w:val="0"/>
        <w:spacing w:before="100" w:after="100" w:line="240" w:lineRule="atLeast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商家报名登记表</w:t>
      </w:r>
    </w:p>
    <w:tbl>
      <w:tblPr>
        <w:tblStyle w:val="14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710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3502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after="100" w:line="240" w:lineRule="atLeast"/>
        <w:ind w:firstLine="643" w:firstLineChars="200"/>
        <w:jc w:val="both"/>
        <w:textAlignment w:val="auto"/>
      </w:pPr>
      <w:r>
        <w:rPr>
          <w:rFonts w:hint="eastAsia" w:ascii="仿宋" w:hAnsi="仿宋" w:eastAsia="仿宋"/>
          <w:b/>
          <w:sz w:val="32"/>
          <w:szCs w:val="32"/>
        </w:rPr>
        <w:t>（一）、项目业主代表及评审专家签到名单</w:t>
      </w:r>
    </w:p>
    <w:tbl>
      <w:tblPr>
        <w:tblStyle w:val="13"/>
        <w:tblW w:w="948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68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（二）、现场监督人员签到名单</w:t>
      </w:r>
    </w:p>
    <w:tbl>
      <w:tblPr>
        <w:tblStyle w:val="1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ind w:firstLine="630" w:firstLineChars="196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（三）、</w:t>
      </w:r>
      <w:r>
        <w:rPr>
          <w:rFonts w:hint="eastAsia" w:ascii="仿宋" w:hAnsi="仿宋" w:eastAsia="仿宋"/>
          <w:b/>
          <w:sz w:val="32"/>
          <w:lang w:eastAsia="zh-CN"/>
        </w:rPr>
        <w:t>竞争性谈判采购项目</w:t>
      </w:r>
      <w:r>
        <w:rPr>
          <w:rFonts w:hint="eastAsia" w:ascii="仿宋" w:hAnsi="仿宋" w:eastAsia="仿宋"/>
          <w:b/>
          <w:sz w:val="32"/>
        </w:rPr>
        <w:t>申请人签到名单</w:t>
      </w:r>
    </w:p>
    <w:tbl>
      <w:tblPr>
        <w:tblStyle w:val="13"/>
        <w:tblW w:w="93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1920"/>
        <w:gridCol w:w="2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eastAsia="仿宋_GB2312"/>
          <w:b/>
          <w:sz w:val="32"/>
        </w:rPr>
      </w:pP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</w:rPr>
        <w:t>三</w:t>
      </w:r>
      <w:r>
        <w:rPr>
          <w:rFonts w:hint="eastAsia" w:ascii="宋体" w:hAnsi="宋体" w:cs="仿宋_GB2312"/>
          <w:b/>
          <w:sz w:val="30"/>
          <w:szCs w:val="30"/>
        </w:rPr>
        <w:t>、</w:t>
      </w:r>
      <w:r>
        <w:rPr>
          <w:rFonts w:hint="eastAsia" w:ascii="宋体" w:hAnsi="宋体" w:cs="仿宋_GB2312"/>
          <w:b/>
          <w:sz w:val="30"/>
          <w:szCs w:val="30"/>
          <w:lang w:eastAsia="zh-CN"/>
        </w:rPr>
        <w:t>竞争性谈判采购</w:t>
      </w:r>
      <w:r>
        <w:rPr>
          <w:rFonts w:hint="eastAsia" w:ascii="宋体" w:hAnsi="宋体" w:cs="仿宋_GB2312"/>
          <w:b/>
          <w:sz w:val="30"/>
          <w:szCs w:val="30"/>
        </w:rPr>
        <w:t>申请文件基本格式</w:t>
      </w: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  <w:u w:val="single"/>
        </w:rPr>
        <w:t xml:space="preserve">                </w:t>
      </w:r>
      <w:r>
        <w:rPr>
          <w:rFonts w:hint="eastAsia" w:ascii="宋体" w:hAnsi="宋体"/>
          <w:b/>
          <w:sz w:val="44"/>
          <w:szCs w:val="44"/>
        </w:rPr>
        <w:t>（项目名称）</w:t>
      </w:r>
    </w:p>
    <w:p>
      <w:pPr>
        <w:widowControl/>
        <w:spacing w:line="56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竞争性谈判采购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申请文件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tabs>
          <w:tab w:val="left" w:pos="7200"/>
          <w:tab w:val="left" w:pos="7560"/>
        </w:tabs>
        <w:spacing w:line="480" w:lineRule="auto"/>
        <w:ind w:left="424" w:leftChars="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eastAsia="zh-CN"/>
        </w:rPr>
        <w:t>竞争性谈判采购项目</w:t>
      </w:r>
      <w:r>
        <w:rPr>
          <w:rFonts w:hint="eastAsia" w:ascii="宋体" w:hAnsi="宋体"/>
          <w:b/>
          <w:sz w:val="28"/>
        </w:rPr>
        <w:t>申请人：</w:t>
      </w:r>
      <w:r>
        <w:rPr>
          <w:rFonts w:hint="eastAsia" w:ascii="宋体" w:hAnsi="宋体"/>
          <w:b/>
          <w:sz w:val="28"/>
          <w:u w:val="single"/>
        </w:rPr>
        <w:t xml:space="preserve">             （盖章）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80" w:lineRule="auto"/>
        <w:ind w:left="424" w:leftChars="202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法定代表人或授权委托人:</w:t>
      </w:r>
      <w:r>
        <w:rPr>
          <w:rFonts w:hint="eastAsia" w:ascii="宋体" w:hAnsi="宋体"/>
          <w:b/>
          <w:sz w:val="28"/>
          <w:u w:val="single"/>
        </w:rPr>
        <w:t xml:space="preserve">         (签字) 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40" w:lineRule="exact"/>
        <w:ind w:left="424" w:leftChars="202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日    期：</w:t>
      </w:r>
      <w:r>
        <w:rPr>
          <w:rFonts w:hint="eastAsia" w:ascii="宋体" w:hAnsi="宋体"/>
          <w:b/>
          <w:sz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日</w:t>
      </w:r>
    </w:p>
    <w:p>
      <w:pPr>
        <w:widowControl/>
        <w:snapToGrid w:val="0"/>
        <w:spacing w:line="240" w:lineRule="exact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8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cs="仿宋_GB2312"/>
          <w:b/>
          <w:sz w:val="44"/>
          <w:szCs w:val="44"/>
        </w:rPr>
      </w:pPr>
    </w:p>
    <w:p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目  录</w:t>
      </w:r>
    </w:p>
    <w:p>
      <w:pPr>
        <w:jc w:val="center"/>
        <w:rPr>
          <w:rFonts w:ascii="仿宋" w:hAnsi="仿宋" w:eastAsia="仿宋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1、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申请函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2、法定代表人身份证明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3、法定代表人授权委托书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4、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各类</w:t>
      </w:r>
      <w:r>
        <w:rPr>
          <w:rFonts w:hint="eastAsia" w:ascii="仿宋" w:hAnsi="仿宋" w:eastAsia="仿宋"/>
          <w:b w:val="0"/>
          <w:sz w:val="28"/>
          <w:szCs w:val="28"/>
        </w:rPr>
        <w:t>承诺函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（含售后服务承诺函）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5、资格证明文件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6、产品价格表</w:t>
      </w:r>
    </w:p>
    <w:p>
      <w:pPr>
        <w:pStyle w:val="10"/>
        <w:rPr>
          <w:rFonts w:hint="eastAsia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7、采购项目技术主要条款响应偏离表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8、产品彩页或产品白皮书</w:t>
      </w:r>
    </w:p>
    <w:p>
      <w:pPr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kern w:val="0"/>
          <w:sz w:val="32"/>
          <w:szCs w:val="32"/>
        </w:rPr>
        <w:t>、申请函：</w:t>
      </w:r>
    </w:p>
    <w:p>
      <w:pPr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竞争性谈判采购</w:t>
      </w:r>
      <w:r>
        <w:rPr>
          <w:rFonts w:hint="eastAsia"/>
          <w:b/>
          <w:sz w:val="32"/>
          <w:szCs w:val="32"/>
        </w:rPr>
        <w:t>申请函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（招标人名称）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我方已仔细研究了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（项目名称）</w:t>
      </w:r>
      <w:r>
        <w:rPr>
          <w:rFonts w:ascii="仿宋" w:hAnsi="仿宋" w:eastAsia="仿宋" w:cs="宋体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宋体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 w:val="0"/>
          <w:bCs/>
          <w:sz w:val="28"/>
          <w:szCs w:val="28"/>
          <w:u w:val="none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邀请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函</w:t>
      </w:r>
      <w:r>
        <w:rPr>
          <w:rFonts w:hint="eastAsia" w:ascii="仿宋" w:hAnsi="仿宋" w:eastAsia="仿宋" w:cs="宋体"/>
          <w:sz w:val="28"/>
          <w:szCs w:val="28"/>
        </w:rPr>
        <w:t>的全部内容，在完全理解并严格遵守邀请函的各项规定和要求的前提下，自愿参加本次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活动。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如我方中选，我方承诺：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、我方愿意完全按照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邀请函及中选价格签订正式合同，并按合同约定实施及后期服务工作。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、签订正式合同后，除不可抗力外，合同履行期间不更换项目负责人。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3、我单位</w:t>
      </w:r>
      <w:r>
        <w:rPr>
          <w:rFonts w:hint="eastAsia" w:ascii="仿宋" w:hAnsi="仿宋" w:eastAsia="仿宋" w:cs="宋体"/>
          <w:sz w:val="28"/>
          <w:lang w:eastAsia="zh-CN"/>
        </w:rPr>
        <w:t>设备</w:t>
      </w:r>
      <w:r>
        <w:rPr>
          <w:rFonts w:hint="eastAsia" w:ascii="仿宋" w:hAnsi="仿宋" w:eastAsia="仿宋" w:cs="宋体"/>
          <w:sz w:val="28"/>
        </w:rPr>
        <w:t>报价为：</w:t>
      </w:r>
    </w:p>
    <w:p>
      <w:pPr>
        <w:pStyle w:val="2"/>
      </w:pPr>
    </w:p>
    <w:tbl>
      <w:tblPr>
        <w:tblStyle w:val="1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985"/>
        <w:gridCol w:w="212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</w:pPr>
    </w:p>
    <w:p>
      <w:pPr>
        <w:widowControl/>
        <w:shd w:val="clear" w:color="auto" w:fill="FFFFFF"/>
        <w:spacing w:before="100" w:after="100" w:line="540" w:lineRule="atLeast"/>
        <w:ind w:right="26"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申请人：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（盖单位章）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法定代表人或委托代理人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申请人地址：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</w:t>
      </w:r>
    </w:p>
    <w:p>
      <w:pPr>
        <w:pStyle w:val="18"/>
        <w:ind w:firstLine="2800" w:firstLineChars="1000"/>
        <w:jc w:val="both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期</w:t>
      </w:r>
      <w:r>
        <w:rPr>
          <w:rFonts w:ascii="仿宋" w:hAnsi="仿宋" w:eastAsia="仿宋"/>
          <w:b w:val="0"/>
          <w:bCs/>
          <w:sz w:val="28"/>
          <w:szCs w:val="28"/>
        </w:rPr>
        <w:t>: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</w:p>
    <w:p>
      <w:pPr>
        <w:pStyle w:val="4"/>
        <w:spacing w:line="360" w:lineRule="exact"/>
        <w:rPr>
          <w:rFonts w:hint="eastAsia" w:ascii="宋体" w:eastAsia="宋体"/>
        </w:rPr>
      </w:pPr>
    </w:p>
    <w:p>
      <w:pPr>
        <w:pStyle w:val="4"/>
        <w:spacing w:line="360" w:lineRule="exact"/>
        <w:rPr>
          <w:rFonts w:ascii="宋体" w:eastAsia="宋体"/>
        </w:rPr>
      </w:pPr>
      <w:r>
        <w:rPr>
          <w:rFonts w:hint="eastAsia" w:ascii="宋体" w:eastAsia="宋体"/>
        </w:rPr>
        <w:t>2、法定代表人身份证明</w:t>
      </w:r>
    </w:p>
    <w:p/>
    <w:p>
      <w:pPr>
        <w:spacing w:line="360" w:lineRule="exact"/>
        <w:jc w:val="center"/>
        <w:outlineLvl w:val="1"/>
        <w:rPr>
          <w:rFonts w:ascii="宋体" w:hAnsi="宋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560" w:lineRule="exact"/>
        <w:ind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</w:t>
      </w: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                </w:t>
      </w:r>
    </w:p>
    <w:p>
      <w:pPr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line="560" w:lineRule="exact"/>
        <w:ind w:right="3590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right="309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</w:t>
      </w:r>
    </w:p>
    <w:p>
      <w:pPr>
        <w:autoSpaceDE w:val="0"/>
        <w:autoSpaceDN w:val="0"/>
        <w:adjustRightInd w:val="0"/>
        <w:spacing w:line="560" w:lineRule="exact"/>
        <w:ind w:left="105" w:leftChars="5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）。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left="120" w:leftChars="57" w:right="309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21" w:line="560" w:lineRule="exact"/>
        <w:ind w:left="426"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left="424" w:leftChars="20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附：法定代表人身份证复印件</w:t>
      </w: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820" w:firstLineChars="6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560" w:firstLineChars="650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outlineLvl w:val="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/>
          <w:sz w:val="24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/>
          <w:sz w:val="28"/>
          <w:szCs w:val="28"/>
        </w:rPr>
        <w:t xml:space="preserve">申请人名称（公章）：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exact"/>
        <w:jc w:val="center"/>
        <w:outlineLvl w:val="1"/>
        <w:rPr>
          <w:rFonts w:ascii="仿宋" w:hAnsi="仿宋" w:eastAsia="仿宋"/>
          <w:b/>
          <w:sz w:val="28"/>
          <w:szCs w:val="28"/>
        </w:rPr>
      </w:pPr>
    </w:p>
    <w:p>
      <w:pPr>
        <w:pStyle w:val="4"/>
        <w:spacing w:line="360" w:lineRule="exact"/>
        <w:rPr>
          <w:rFonts w:ascii="宋体"/>
        </w:rPr>
      </w:pPr>
      <w:r>
        <w:rPr>
          <w:rFonts w:ascii="宋体" w:eastAsia="宋体"/>
          <w:sz w:val="30"/>
          <w:szCs w:val="30"/>
        </w:rPr>
        <w:br w:type="page"/>
      </w:r>
      <w:r>
        <w:rPr>
          <w:rFonts w:hint="eastAsia" w:ascii="宋体" w:eastAsia="宋体"/>
        </w:rPr>
        <w:t>3、法定代表人授权委托书</w:t>
      </w:r>
    </w:p>
    <w:p>
      <w:pPr>
        <w:pStyle w:val="18"/>
        <w:widowControl w:val="0"/>
        <w:spacing w:beforeLines="100" w:afterLines="100"/>
        <w:rPr>
          <w:rFonts w:hAnsi="宋体"/>
          <w:bCs/>
          <w:kern w:val="2"/>
          <w:sz w:val="32"/>
          <w:szCs w:val="32"/>
        </w:rPr>
      </w:pPr>
      <w:r>
        <w:rPr>
          <w:rFonts w:hint="eastAsia" w:hAnsi="宋体"/>
          <w:bCs/>
          <w:kern w:val="2"/>
          <w:sz w:val="32"/>
          <w:szCs w:val="32"/>
        </w:rPr>
        <w:t>法定代表人授权委托书</w:t>
      </w:r>
    </w:p>
    <w:p>
      <w:pPr>
        <w:rPr>
          <w:rFonts w:ascii="宋体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（招标人名称）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本授权书宣告：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（姓名）合法地代表我单位，授权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（姓名）为我单位委托代理人，该委托代理人有权在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/>
          <w:sz w:val="28"/>
          <w:szCs w:val="28"/>
        </w:rPr>
        <w:t>活动中，以我单位的名义进行报价、签署相关申请文件、与招标人（或业主）协商、签订合同协议以及执行一切与此有关的事项。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被授权代理人无转委托权，特此委托。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（盖章）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ascii="仿宋" w:hAnsi="仿宋" w:eastAsia="仿宋"/>
          <w:sz w:val="28"/>
          <w:szCs w:val="28"/>
        </w:rPr>
        <w:t xml:space="preserve"> 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ascii="仿宋" w:hAnsi="仿宋" w:eastAsia="仿宋"/>
          <w:sz w:val="28"/>
          <w:szCs w:val="28"/>
        </w:rPr>
        <w:t xml:space="preserve">: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4"/>
        <w:ind w:firstLine="562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/>
    <w:p/>
    <w:p/>
    <w:p/>
    <w:p/>
    <w:p/>
    <w:p/>
    <w:bookmarkEnd w:id="1"/>
    <w:p>
      <w:pPr>
        <w:spacing w:line="360" w:lineRule="exact"/>
        <w:jc w:val="left"/>
        <w:outlineLvl w:val="1"/>
        <w:rPr>
          <w:rFonts w:ascii="宋体" w:hAnsi="宋体"/>
          <w:sz w:val="24"/>
        </w:rPr>
      </w:pPr>
      <w:bookmarkStart w:id="2" w:name="_Toc13757"/>
      <w:bookmarkStart w:id="3" w:name="_Toc19998"/>
    </w:p>
    <w:p>
      <w:pPr>
        <w:pStyle w:val="4"/>
        <w:spacing w:line="360" w:lineRule="exact"/>
        <w:rPr>
          <w:rFonts w:ascii="宋体" w:eastAsia="宋体"/>
        </w:rPr>
      </w:pPr>
      <w:r>
        <w:rPr>
          <w:rFonts w:ascii="宋体" w:eastAsia="宋体"/>
          <w:sz w:val="30"/>
          <w:szCs w:val="30"/>
        </w:rPr>
        <w:br w:type="page"/>
      </w:r>
      <w:bookmarkEnd w:id="2"/>
      <w:bookmarkEnd w:id="3"/>
      <w:r>
        <w:rPr>
          <w:rFonts w:hint="eastAsia" w:ascii="宋体" w:eastAsia="宋体"/>
        </w:rPr>
        <w:t>4、资 格 证 明 文 件</w:t>
      </w:r>
    </w:p>
    <w:p/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供应商必须按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文件中的要求提交相关证明文件，并作为其响应文件的一部分，以证明其有资格参加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和成交后有履行合同的能力。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outlineLvl w:val="5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</w:rPr>
        <w:t>一、供应商应当提供的资格及其他类似效力的要求的相关证明材料</w:t>
      </w:r>
    </w:p>
    <w:p>
      <w:pPr>
        <w:widowControl/>
        <w:spacing w:line="560" w:lineRule="exact"/>
        <w:ind w:firstLine="562" w:firstLineChars="200"/>
        <w:outlineLvl w:val="5"/>
        <w:rPr>
          <w:rFonts w:ascii="仿宋" w:hAnsi="仿宋" w:eastAsia="仿宋" w:cs="宋体"/>
          <w:b/>
          <w:bCs/>
          <w:sz w:val="28"/>
          <w:szCs w:val="28"/>
        </w:rPr>
      </w:pPr>
      <w:bookmarkStart w:id="4" w:name="_Toc320624217"/>
      <w:bookmarkEnd w:id="4"/>
      <w:bookmarkStart w:id="5" w:name="_Toc320624212"/>
      <w:bookmarkEnd w:id="5"/>
      <w:bookmarkStart w:id="6" w:name="_Toc320624219"/>
      <w:bookmarkEnd w:id="6"/>
      <w:bookmarkStart w:id="7" w:name="_Toc320624213"/>
      <w:bookmarkEnd w:id="7"/>
      <w:bookmarkStart w:id="8" w:name="_Toc320624221"/>
      <w:bookmarkEnd w:id="8"/>
      <w:bookmarkStart w:id="9" w:name="_Toc320624223"/>
      <w:bookmarkEnd w:id="9"/>
      <w:bookmarkStart w:id="10" w:name="_Toc320624222"/>
      <w:bookmarkEnd w:id="10"/>
      <w:bookmarkStart w:id="11" w:name="_Toc320624216"/>
      <w:bookmarkEnd w:id="11"/>
      <w:bookmarkStart w:id="12" w:name="_Toc320624215"/>
      <w:bookmarkEnd w:id="12"/>
      <w:bookmarkStart w:id="13" w:name="_Toc320624214"/>
      <w:bookmarkEnd w:id="13"/>
      <w:bookmarkStart w:id="14" w:name="_Toc320624224"/>
      <w:bookmarkEnd w:id="14"/>
      <w:bookmarkStart w:id="15" w:name="_Toc320624218"/>
      <w:bookmarkEnd w:id="15"/>
      <w:bookmarkStart w:id="16" w:name="_Toc320624220"/>
      <w:bookmarkEnd w:id="16"/>
      <w:r>
        <w:rPr>
          <w:rFonts w:hint="eastAsia" w:ascii="仿宋" w:hAnsi="仿宋" w:eastAsia="仿宋" w:cs="宋体"/>
          <w:b/>
          <w:bCs/>
          <w:sz w:val="28"/>
          <w:szCs w:val="28"/>
        </w:rPr>
        <w:t>（一）资格要求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1）独立法人机构提供下述证明材料：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工商部门新颁发的营业执照复印件（有效期内）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widowControl/>
        <w:tabs>
          <w:tab w:val="left" w:pos="1134"/>
          <w:tab w:val="right" w:pos="944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2）其他组织或自然人提供具有承担民事责任的能力的证明材料复印件（提供承诺函原件）；</w:t>
      </w:r>
    </w:p>
    <w:p>
      <w:pPr>
        <w:tabs>
          <w:tab w:val="left" w:pos="1080"/>
        </w:tabs>
        <w:spacing w:line="56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（二）其他类似效力要求相关证明材料：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（2）授权代表身份证复印件（身份证两面均应复印）（注：①在有效期内；②复印件加盖公章；③由供应商法定代表人签署所有响应文件并参加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sz w:val="28"/>
          <w:szCs w:val="28"/>
        </w:rPr>
        <w:t>的，则可不提供）。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</w:t>
      </w:r>
      <w:r>
        <w:rPr>
          <w:rFonts w:hint="eastAsia" w:ascii="仿宋" w:hAnsi="仿宋" w:eastAsia="仿宋" w:cs="宋体"/>
          <w:bCs/>
          <w:sz w:val="28"/>
          <w:szCs w:val="28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sz w:val="28"/>
          <w:szCs w:val="28"/>
        </w:rPr>
        <w:t>与其相对应的身份证明文件[身份证复印件或护照复印件（外籍人士适用）]上姓名一致</w:t>
      </w:r>
      <w:r>
        <w:rPr>
          <w:rStyle w:val="17"/>
          <w:rFonts w:hint="eastAsia" w:ascii="仿宋" w:hAnsi="仿宋" w:eastAsia="仿宋" w:cs="宋体"/>
          <w:sz w:val="28"/>
          <w:szCs w:val="28"/>
        </w:rPr>
        <w:t>。）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pStyle w:val="10"/>
        <w:ind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  <w:t>（4）证明所递交的资料均真实有效，如有虚假，退出本次招标项目。</w:t>
      </w:r>
    </w:p>
    <w:p>
      <w:pPr>
        <w:ind w:firstLine="562"/>
        <w:rPr>
          <w:rFonts w:hint="eastAsia"/>
          <w:lang w:val="en-US" w:eastAsia="zh-CN"/>
        </w:rPr>
      </w:pPr>
    </w:p>
    <w:p>
      <w:pPr>
        <w:pStyle w:val="20"/>
        <w:spacing w:line="560" w:lineRule="exact"/>
        <w:ind w:firstLine="560" w:firstLineChars="200"/>
        <w:jc w:val="both"/>
        <w:rPr>
          <w:rFonts w:ascii="仿宋" w:hAnsi="仿宋" w:eastAsia="仿宋" w:cs="宋体"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仿宋" w:hAnsi="仿宋" w:eastAsia="仿宋" w:cs="宋体"/>
          <w:b/>
          <w:sz w:val="28"/>
          <w:szCs w:val="28"/>
          <w:u w:val="single"/>
        </w:rPr>
        <w:t>注：以上复印件需盖供应商公章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u w:val="single"/>
        </w:rPr>
      </w:pPr>
    </w:p>
    <w:p>
      <w:pPr>
        <w:spacing w:line="560" w:lineRule="exact"/>
        <w:rPr>
          <w:rFonts w:ascii="Arial" w:hAnsi="Arial" w:cs="Arial"/>
          <w:b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四</w:t>
      </w:r>
      <w:r>
        <w:rPr>
          <w:rFonts w:hint="eastAsia" w:ascii="Arial" w:hAnsi="Arial" w:cs="Arial"/>
          <w:b/>
          <w:kern w:val="0"/>
          <w:sz w:val="32"/>
          <w:szCs w:val="32"/>
        </w:rPr>
        <w:t>、</w:t>
      </w: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竞争性谈判采购</w:t>
      </w:r>
      <w:r>
        <w:rPr>
          <w:rFonts w:hint="eastAsia" w:ascii="Arial" w:hAnsi="Arial" w:cs="Arial"/>
          <w:b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13"/>
        <w:jc w:val="left"/>
        <w:rPr>
          <w:rFonts w:ascii="Arial" w:hAnsi="Arial" w:cs="Arial"/>
          <w:kern w:val="0"/>
          <w:sz w:val="32"/>
          <w:szCs w:val="32"/>
        </w:rPr>
      </w:pPr>
    </w:p>
    <w:p>
      <w:pPr>
        <w:tabs>
          <w:tab w:val="left" w:pos="2200"/>
          <w:tab w:val="left" w:pos="5400"/>
        </w:tabs>
        <w:autoSpaceDE w:val="0"/>
        <w:autoSpaceDN w:val="0"/>
        <w:adjustRightInd w:val="0"/>
        <w:spacing w:beforeLines="50" w:afterLines="50"/>
        <w:ind w:firstLine="161" w:firstLineChars="5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竞争性谈判采购</w:t>
      </w:r>
      <w:r>
        <w:rPr>
          <w:rFonts w:hint="eastAsia" w:ascii="宋体" w:hAnsi="宋体" w:cs="Arial"/>
          <w:b/>
          <w:bCs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9"/>
        <w:jc w:val="left"/>
        <w:rPr>
          <w:rFonts w:ascii="Arial" w:hAnsi="Arial" w:cs="Arial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>
      <w:pPr>
        <w:tabs>
          <w:tab w:val="left" w:pos="290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（</w:t>
      </w:r>
      <w:r>
        <w:rPr>
          <w:rFonts w:ascii="仿宋" w:hAnsi="仿宋" w:eastAsia="仿宋" w:cs="Courier New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中选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申请人名称）：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经  202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凉山州中西医结合医院</w:t>
      </w:r>
      <w:r>
        <w:rPr>
          <w:rFonts w:hint="default" w:ascii="Arial" w:hAnsi="Arial" w:eastAsia="仿宋" w:cs="Arial"/>
          <w:b/>
          <w:bCs/>
          <w:kern w:val="0"/>
          <w:sz w:val="28"/>
          <w:szCs w:val="28"/>
          <w:u w:val="single"/>
          <w:lang w:eastAsia="zh-CN"/>
        </w:rPr>
        <w:t>××××</w:t>
      </w:r>
      <w:r>
        <w:rPr>
          <w:rFonts w:hint="eastAsia" w:ascii="仿宋" w:hAnsi="仿宋" w:eastAsia="仿宋" w:cs="Courier New"/>
          <w:b/>
          <w:bCs/>
          <w:kern w:val="0"/>
          <w:sz w:val="28"/>
          <w:szCs w:val="28"/>
          <w:u w:val="single"/>
          <w:lang w:eastAsia="zh-CN"/>
        </w:rPr>
        <w:t>等设备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竞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中，您公司以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 xml:space="preserve">       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元中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，请您公司按照项目及我方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方案相关规定，在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个工作日内与凉山州中西医结合医院签订项目合同书，并做好前期工作，尽快进场组织审查工作。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特此通知。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3920" w:firstLineChars="14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年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月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日</w:t>
      </w:r>
    </w:p>
    <w:sectPr>
      <w:footerReference r:id="rId4" w:type="first"/>
      <w:footerReference r:id="rId3" w:type="default"/>
      <w:pgSz w:w="11907" w:h="16840"/>
      <w:pgMar w:top="1021" w:right="1418" w:bottom="964" w:left="1418" w:header="567" w:footer="567" w:gutter="0"/>
      <w:pgNumType w:fmt="numberInDash" w:start="0"/>
      <w:cols w:space="720" w:num="1"/>
      <w:titlePg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Batang"/>
    <w:panose1 w:val="00000000000000000000"/>
    <w:charset w:val="00"/>
    <w:family w:val="roman"/>
    <w:pitch w:val="default"/>
    <w:sig w:usb0="00000000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NlNzMzM2U3N2NhMTVhMGY0MWJjZGM0MTRmNjEifQ=="/>
  </w:docVars>
  <w:rsids>
    <w:rsidRoot w:val="4EB41FAE"/>
    <w:rsid w:val="000C52C5"/>
    <w:rsid w:val="00145603"/>
    <w:rsid w:val="00171222"/>
    <w:rsid w:val="00216421"/>
    <w:rsid w:val="002D4ED5"/>
    <w:rsid w:val="002F2F93"/>
    <w:rsid w:val="00317E81"/>
    <w:rsid w:val="00347E5A"/>
    <w:rsid w:val="003600CC"/>
    <w:rsid w:val="005574FC"/>
    <w:rsid w:val="006026E1"/>
    <w:rsid w:val="006407A6"/>
    <w:rsid w:val="006B283E"/>
    <w:rsid w:val="007204B7"/>
    <w:rsid w:val="00742DA3"/>
    <w:rsid w:val="00793421"/>
    <w:rsid w:val="00907409"/>
    <w:rsid w:val="00927D65"/>
    <w:rsid w:val="009615AE"/>
    <w:rsid w:val="00965098"/>
    <w:rsid w:val="00A24E0C"/>
    <w:rsid w:val="00A26F00"/>
    <w:rsid w:val="00A95A9A"/>
    <w:rsid w:val="00AD2D45"/>
    <w:rsid w:val="00B43012"/>
    <w:rsid w:val="00B6394E"/>
    <w:rsid w:val="00B9322F"/>
    <w:rsid w:val="00BF52BD"/>
    <w:rsid w:val="00C1620D"/>
    <w:rsid w:val="00C8064F"/>
    <w:rsid w:val="00C9070C"/>
    <w:rsid w:val="00D54872"/>
    <w:rsid w:val="00D93DFE"/>
    <w:rsid w:val="00E15104"/>
    <w:rsid w:val="00ED36F6"/>
    <w:rsid w:val="00FA0344"/>
    <w:rsid w:val="00FF38AE"/>
    <w:rsid w:val="013F326D"/>
    <w:rsid w:val="016904F2"/>
    <w:rsid w:val="017B2F92"/>
    <w:rsid w:val="020F4122"/>
    <w:rsid w:val="021A6C4F"/>
    <w:rsid w:val="021C24A3"/>
    <w:rsid w:val="03F078FD"/>
    <w:rsid w:val="040D2A74"/>
    <w:rsid w:val="049860AD"/>
    <w:rsid w:val="04B213C1"/>
    <w:rsid w:val="04C442AC"/>
    <w:rsid w:val="052F3AD1"/>
    <w:rsid w:val="056749DA"/>
    <w:rsid w:val="05E92265"/>
    <w:rsid w:val="06101E5C"/>
    <w:rsid w:val="062E0F1B"/>
    <w:rsid w:val="06514C09"/>
    <w:rsid w:val="066A79EB"/>
    <w:rsid w:val="06EB6E0C"/>
    <w:rsid w:val="070077BA"/>
    <w:rsid w:val="07020750"/>
    <w:rsid w:val="074A3B33"/>
    <w:rsid w:val="07784BD8"/>
    <w:rsid w:val="077B0F6F"/>
    <w:rsid w:val="077C1812"/>
    <w:rsid w:val="078C6FE7"/>
    <w:rsid w:val="07B4615A"/>
    <w:rsid w:val="07BE069C"/>
    <w:rsid w:val="07E874F1"/>
    <w:rsid w:val="08395955"/>
    <w:rsid w:val="084367D4"/>
    <w:rsid w:val="08530959"/>
    <w:rsid w:val="08716E9D"/>
    <w:rsid w:val="088413A2"/>
    <w:rsid w:val="09000221"/>
    <w:rsid w:val="099F5C8C"/>
    <w:rsid w:val="0A4D7496"/>
    <w:rsid w:val="0AFF63C5"/>
    <w:rsid w:val="0C4305A3"/>
    <w:rsid w:val="0C540FAF"/>
    <w:rsid w:val="0E416C01"/>
    <w:rsid w:val="0E4D3439"/>
    <w:rsid w:val="0E562298"/>
    <w:rsid w:val="0EE52393"/>
    <w:rsid w:val="0EED69E9"/>
    <w:rsid w:val="0F9C2439"/>
    <w:rsid w:val="0FC747AD"/>
    <w:rsid w:val="0FE86976"/>
    <w:rsid w:val="101D52F8"/>
    <w:rsid w:val="1042255F"/>
    <w:rsid w:val="104E5D16"/>
    <w:rsid w:val="10792DE5"/>
    <w:rsid w:val="10B922ED"/>
    <w:rsid w:val="11AC53EA"/>
    <w:rsid w:val="11B63216"/>
    <w:rsid w:val="120E1C01"/>
    <w:rsid w:val="12744A54"/>
    <w:rsid w:val="127C6B6A"/>
    <w:rsid w:val="12900868"/>
    <w:rsid w:val="132D2863"/>
    <w:rsid w:val="132D3816"/>
    <w:rsid w:val="13D44784"/>
    <w:rsid w:val="13EA74FF"/>
    <w:rsid w:val="142A7185"/>
    <w:rsid w:val="145D6BE7"/>
    <w:rsid w:val="14AA3086"/>
    <w:rsid w:val="14F86E64"/>
    <w:rsid w:val="15B50CAE"/>
    <w:rsid w:val="15FD7FC2"/>
    <w:rsid w:val="16612C47"/>
    <w:rsid w:val="16774218"/>
    <w:rsid w:val="168C1346"/>
    <w:rsid w:val="169E5889"/>
    <w:rsid w:val="17E6537D"/>
    <w:rsid w:val="184741A4"/>
    <w:rsid w:val="19904F43"/>
    <w:rsid w:val="19945D40"/>
    <w:rsid w:val="19E434B3"/>
    <w:rsid w:val="1A9D5C38"/>
    <w:rsid w:val="1C807F40"/>
    <w:rsid w:val="1CCC4B92"/>
    <w:rsid w:val="1CFC382C"/>
    <w:rsid w:val="1D6B6159"/>
    <w:rsid w:val="1D943902"/>
    <w:rsid w:val="1DDF4451"/>
    <w:rsid w:val="1E253EF1"/>
    <w:rsid w:val="1EF14C8D"/>
    <w:rsid w:val="1F2667DB"/>
    <w:rsid w:val="1FC56B32"/>
    <w:rsid w:val="1FC57DA2"/>
    <w:rsid w:val="200603BB"/>
    <w:rsid w:val="200A5C1D"/>
    <w:rsid w:val="20301A8E"/>
    <w:rsid w:val="203B4489"/>
    <w:rsid w:val="20A61117"/>
    <w:rsid w:val="21090CC6"/>
    <w:rsid w:val="2281223D"/>
    <w:rsid w:val="22FE5379"/>
    <w:rsid w:val="237044C9"/>
    <w:rsid w:val="23874E09"/>
    <w:rsid w:val="238E0B65"/>
    <w:rsid w:val="23D50018"/>
    <w:rsid w:val="23D9206E"/>
    <w:rsid w:val="245D681A"/>
    <w:rsid w:val="2469691F"/>
    <w:rsid w:val="25045406"/>
    <w:rsid w:val="252E63EA"/>
    <w:rsid w:val="25317C88"/>
    <w:rsid w:val="255C1030"/>
    <w:rsid w:val="256A4D70"/>
    <w:rsid w:val="25BE6E30"/>
    <w:rsid w:val="25D21D00"/>
    <w:rsid w:val="26AF3988"/>
    <w:rsid w:val="276E2DE1"/>
    <w:rsid w:val="27727C8B"/>
    <w:rsid w:val="27827B36"/>
    <w:rsid w:val="278D3BAC"/>
    <w:rsid w:val="27F42C44"/>
    <w:rsid w:val="282D4742"/>
    <w:rsid w:val="28C2218D"/>
    <w:rsid w:val="29596F45"/>
    <w:rsid w:val="29710441"/>
    <w:rsid w:val="297D1F54"/>
    <w:rsid w:val="29816A03"/>
    <w:rsid w:val="29904C21"/>
    <w:rsid w:val="29FA07F7"/>
    <w:rsid w:val="2A1C7132"/>
    <w:rsid w:val="2A5A558B"/>
    <w:rsid w:val="2A9172BF"/>
    <w:rsid w:val="2AAA6513"/>
    <w:rsid w:val="2ABC70CB"/>
    <w:rsid w:val="2AE61515"/>
    <w:rsid w:val="2B5C5B4F"/>
    <w:rsid w:val="2B74267D"/>
    <w:rsid w:val="2B9D7E25"/>
    <w:rsid w:val="2BB1742D"/>
    <w:rsid w:val="2C701BA9"/>
    <w:rsid w:val="2C8D06E4"/>
    <w:rsid w:val="2CE455E0"/>
    <w:rsid w:val="2CF73565"/>
    <w:rsid w:val="2D860ED9"/>
    <w:rsid w:val="2DB53AC0"/>
    <w:rsid w:val="2E127EFA"/>
    <w:rsid w:val="2E6B06CF"/>
    <w:rsid w:val="2E933762"/>
    <w:rsid w:val="2EE35D70"/>
    <w:rsid w:val="2F177EEF"/>
    <w:rsid w:val="2F2824CA"/>
    <w:rsid w:val="2F606F56"/>
    <w:rsid w:val="2FD933F6"/>
    <w:rsid w:val="2FE37DD1"/>
    <w:rsid w:val="30393E95"/>
    <w:rsid w:val="308216A9"/>
    <w:rsid w:val="30D63AD5"/>
    <w:rsid w:val="315C5A85"/>
    <w:rsid w:val="322B5958"/>
    <w:rsid w:val="3286082B"/>
    <w:rsid w:val="32DB21A9"/>
    <w:rsid w:val="34165030"/>
    <w:rsid w:val="34DB4795"/>
    <w:rsid w:val="35160580"/>
    <w:rsid w:val="353642D5"/>
    <w:rsid w:val="35633297"/>
    <w:rsid w:val="35CB558F"/>
    <w:rsid w:val="35E17301"/>
    <w:rsid w:val="364A470F"/>
    <w:rsid w:val="36C0047A"/>
    <w:rsid w:val="3701378C"/>
    <w:rsid w:val="380D2948"/>
    <w:rsid w:val="3830313E"/>
    <w:rsid w:val="383438BF"/>
    <w:rsid w:val="386121DB"/>
    <w:rsid w:val="387E2D8D"/>
    <w:rsid w:val="38D912E8"/>
    <w:rsid w:val="39047736"/>
    <w:rsid w:val="390E504F"/>
    <w:rsid w:val="39237490"/>
    <w:rsid w:val="3A163E28"/>
    <w:rsid w:val="3A661D2A"/>
    <w:rsid w:val="3AD44BB9"/>
    <w:rsid w:val="3B6C511E"/>
    <w:rsid w:val="3BF16101"/>
    <w:rsid w:val="3C0079C8"/>
    <w:rsid w:val="3C1B6E3E"/>
    <w:rsid w:val="3C8C3DAC"/>
    <w:rsid w:val="3C96650A"/>
    <w:rsid w:val="3CF9176A"/>
    <w:rsid w:val="3D0A2C8F"/>
    <w:rsid w:val="3D286968"/>
    <w:rsid w:val="3D4756DD"/>
    <w:rsid w:val="3E28359C"/>
    <w:rsid w:val="3E611186"/>
    <w:rsid w:val="3EA70D8C"/>
    <w:rsid w:val="3EB51BD3"/>
    <w:rsid w:val="3EEA4281"/>
    <w:rsid w:val="3F2226C4"/>
    <w:rsid w:val="3F6F51DD"/>
    <w:rsid w:val="3FC1190A"/>
    <w:rsid w:val="3FC1522A"/>
    <w:rsid w:val="405969FE"/>
    <w:rsid w:val="40E542D5"/>
    <w:rsid w:val="418A1927"/>
    <w:rsid w:val="41CD0E26"/>
    <w:rsid w:val="42CB6BCE"/>
    <w:rsid w:val="431C02A0"/>
    <w:rsid w:val="433A07A6"/>
    <w:rsid w:val="435F72C1"/>
    <w:rsid w:val="436B3313"/>
    <w:rsid w:val="43A65752"/>
    <w:rsid w:val="44193B59"/>
    <w:rsid w:val="443E3748"/>
    <w:rsid w:val="44D91F90"/>
    <w:rsid w:val="4504286C"/>
    <w:rsid w:val="4574179F"/>
    <w:rsid w:val="45F1585E"/>
    <w:rsid w:val="46667506"/>
    <w:rsid w:val="46900C63"/>
    <w:rsid w:val="46F12CCA"/>
    <w:rsid w:val="47684638"/>
    <w:rsid w:val="4835673D"/>
    <w:rsid w:val="48567CB8"/>
    <w:rsid w:val="48F850B1"/>
    <w:rsid w:val="490B3469"/>
    <w:rsid w:val="49170423"/>
    <w:rsid w:val="491A08B0"/>
    <w:rsid w:val="49246C51"/>
    <w:rsid w:val="49551985"/>
    <w:rsid w:val="499A72FA"/>
    <w:rsid w:val="49AD205D"/>
    <w:rsid w:val="49E45D50"/>
    <w:rsid w:val="49F70BF1"/>
    <w:rsid w:val="4A185914"/>
    <w:rsid w:val="4A9B332A"/>
    <w:rsid w:val="4AB34B18"/>
    <w:rsid w:val="4C445618"/>
    <w:rsid w:val="4D170FF6"/>
    <w:rsid w:val="4D355CB8"/>
    <w:rsid w:val="4D7A36CB"/>
    <w:rsid w:val="4D93478D"/>
    <w:rsid w:val="4DE1199C"/>
    <w:rsid w:val="4E3713FE"/>
    <w:rsid w:val="4EB41FAE"/>
    <w:rsid w:val="4F053468"/>
    <w:rsid w:val="4FCC3F86"/>
    <w:rsid w:val="500D49E0"/>
    <w:rsid w:val="502A6672"/>
    <w:rsid w:val="50A41C1F"/>
    <w:rsid w:val="50C04D6B"/>
    <w:rsid w:val="50C4454E"/>
    <w:rsid w:val="51AF2B1E"/>
    <w:rsid w:val="51B01173"/>
    <w:rsid w:val="51FF4AE6"/>
    <w:rsid w:val="5230167A"/>
    <w:rsid w:val="52444A82"/>
    <w:rsid w:val="528D1DFB"/>
    <w:rsid w:val="52E94335"/>
    <w:rsid w:val="52F84EED"/>
    <w:rsid w:val="531620E8"/>
    <w:rsid w:val="53437412"/>
    <w:rsid w:val="541E2DD9"/>
    <w:rsid w:val="542C50AD"/>
    <w:rsid w:val="54925785"/>
    <w:rsid w:val="54CA2515"/>
    <w:rsid w:val="55032FC6"/>
    <w:rsid w:val="55300318"/>
    <w:rsid w:val="553B4087"/>
    <w:rsid w:val="560122F0"/>
    <w:rsid w:val="560E039E"/>
    <w:rsid w:val="567A72D5"/>
    <w:rsid w:val="567C6706"/>
    <w:rsid w:val="56D30746"/>
    <w:rsid w:val="56DA46EF"/>
    <w:rsid w:val="570C0737"/>
    <w:rsid w:val="573214BA"/>
    <w:rsid w:val="57765C21"/>
    <w:rsid w:val="579B705F"/>
    <w:rsid w:val="57B800C0"/>
    <w:rsid w:val="57FF71BE"/>
    <w:rsid w:val="58471FE8"/>
    <w:rsid w:val="58873140"/>
    <w:rsid w:val="58B26859"/>
    <w:rsid w:val="58BE1D0B"/>
    <w:rsid w:val="58ED5699"/>
    <w:rsid w:val="58F96EDA"/>
    <w:rsid w:val="591D5266"/>
    <w:rsid w:val="59A5335C"/>
    <w:rsid w:val="59F20ADE"/>
    <w:rsid w:val="5A56726E"/>
    <w:rsid w:val="5B6854AA"/>
    <w:rsid w:val="5BAF6C35"/>
    <w:rsid w:val="5BD35E10"/>
    <w:rsid w:val="5C3D69F9"/>
    <w:rsid w:val="5C821D97"/>
    <w:rsid w:val="5CBD3CF0"/>
    <w:rsid w:val="5D5A52C7"/>
    <w:rsid w:val="5D5F6439"/>
    <w:rsid w:val="5E495D8F"/>
    <w:rsid w:val="5E987DAD"/>
    <w:rsid w:val="5EB22672"/>
    <w:rsid w:val="5F1D0A18"/>
    <w:rsid w:val="5F4070EB"/>
    <w:rsid w:val="5F861745"/>
    <w:rsid w:val="5FB07420"/>
    <w:rsid w:val="5FB33587"/>
    <w:rsid w:val="605C4EB2"/>
    <w:rsid w:val="607B5C80"/>
    <w:rsid w:val="609B244A"/>
    <w:rsid w:val="60BA67A8"/>
    <w:rsid w:val="60BB42CE"/>
    <w:rsid w:val="61025923"/>
    <w:rsid w:val="6142206F"/>
    <w:rsid w:val="61453B98"/>
    <w:rsid w:val="624B51DE"/>
    <w:rsid w:val="627E7362"/>
    <w:rsid w:val="628D6F9D"/>
    <w:rsid w:val="62DD0825"/>
    <w:rsid w:val="63035AB9"/>
    <w:rsid w:val="63875548"/>
    <w:rsid w:val="64020EED"/>
    <w:rsid w:val="64347EB2"/>
    <w:rsid w:val="644A16FF"/>
    <w:rsid w:val="64DE2339"/>
    <w:rsid w:val="653E6545"/>
    <w:rsid w:val="65A17F37"/>
    <w:rsid w:val="65A417D5"/>
    <w:rsid w:val="65A90EC7"/>
    <w:rsid w:val="65B21D53"/>
    <w:rsid w:val="65DD70AB"/>
    <w:rsid w:val="664A237C"/>
    <w:rsid w:val="668F5326"/>
    <w:rsid w:val="671E63CD"/>
    <w:rsid w:val="672A26DD"/>
    <w:rsid w:val="683A760D"/>
    <w:rsid w:val="683D4BDB"/>
    <w:rsid w:val="68723E84"/>
    <w:rsid w:val="68B95895"/>
    <w:rsid w:val="69E46644"/>
    <w:rsid w:val="6A6442AD"/>
    <w:rsid w:val="6A956CAB"/>
    <w:rsid w:val="6ADC798F"/>
    <w:rsid w:val="6B1F67DF"/>
    <w:rsid w:val="6B310563"/>
    <w:rsid w:val="6B811C71"/>
    <w:rsid w:val="6C5A2B8E"/>
    <w:rsid w:val="6D6535F8"/>
    <w:rsid w:val="6D851924"/>
    <w:rsid w:val="6EA15B96"/>
    <w:rsid w:val="6EA21C3C"/>
    <w:rsid w:val="6F0F4442"/>
    <w:rsid w:val="6F5E75FE"/>
    <w:rsid w:val="6F8F2BAE"/>
    <w:rsid w:val="6FE71648"/>
    <w:rsid w:val="714E5C4B"/>
    <w:rsid w:val="71942C00"/>
    <w:rsid w:val="71A544A3"/>
    <w:rsid w:val="71C857E7"/>
    <w:rsid w:val="71DB20DB"/>
    <w:rsid w:val="726A345E"/>
    <w:rsid w:val="72A44613"/>
    <w:rsid w:val="72CC7987"/>
    <w:rsid w:val="737D6A60"/>
    <w:rsid w:val="73B44937"/>
    <w:rsid w:val="7400293E"/>
    <w:rsid w:val="740630F1"/>
    <w:rsid w:val="744D4998"/>
    <w:rsid w:val="74EC7E33"/>
    <w:rsid w:val="750162FC"/>
    <w:rsid w:val="755F511E"/>
    <w:rsid w:val="760A5684"/>
    <w:rsid w:val="777278B1"/>
    <w:rsid w:val="77797539"/>
    <w:rsid w:val="781566B6"/>
    <w:rsid w:val="78511BFA"/>
    <w:rsid w:val="788A6993"/>
    <w:rsid w:val="78C30436"/>
    <w:rsid w:val="78D87374"/>
    <w:rsid w:val="794D5E3F"/>
    <w:rsid w:val="7A955646"/>
    <w:rsid w:val="7BB32350"/>
    <w:rsid w:val="7BFC5B54"/>
    <w:rsid w:val="7C2155B5"/>
    <w:rsid w:val="7C6022F6"/>
    <w:rsid w:val="7CA05EF4"/>
    <w:rsid w:val="7CB52226"/>
    <w:rsid w:val="7D027578"/>
    <w:rsid w:val="7D242D95"/>
    <w:rsid w:val="7D425704"/>
    <w:rsid w:val="7D530CF8"/>
    <w:rsid w:val="7D933BC5"/>
    <w:rsid w:val="7DE12424"/>
    <w:rsid w:val="7E266298"/>
    <w:rsid w:val="7E795F73"/>
    <w:rsid w:val="7F8275FE"/>
    <w:rsid w:val="7FA27B12"/>
    <w:rsid w:val="7FF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napToGrid w:val="0"/>
      <w:spacing w:before="220" w:after="90" w:line="360" w:lineRule="auto"/>
      <w:jc w:val="center"/>
      <w:outlineLvl w:val="0"/>
    </w:pPr>
    <w:rPr>
      <w:rFonts w:hAnsi="宋体"/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spacing w:line="560" w:lineRule="exact"/>
      <w:jc w:val="center"/>
      <w:outlineLvl w:val="1"/>
    </w:pPr>
    <w:rPr>
      <w:rFonts w:ascii="方正小标宋简体" w:hAnsi="宋体" w:eastAsia="方正小标宋简体"/>
      <w:b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eastAsia="黑体"/>
      <w:b/>
      <w:bCs/>
      <w:sz w:val="32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line="360" w:lineRule="auto"/>
    </w:pPr>
    <w:rPr>
      <w:rFonts w:ascii="Times New Roman" w:hAnsi="Times New Roman" w:eastAsia="宋体"/>
      <w:b/>
      <w:sz w:val="24"/>
    </w:rPr>
  </w:style>
  <w:style w:type="paragraph" w:styleId="11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1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annotation reference"/>
    <w:qFormat/>
    <w:uiPriority w:val="99"/>
    <w:rPr>
      <w:sz w:val="21"/>
      <w:szCs w:val="21"/>
    </w:rPr>
  </w:style>
  <w:style w:type="paragraph" w:customStyle="1" w:styleId="18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character" w:customStyle="1" w:styleId="21">
    <w:name w:val="页眉 Char"/>
    <w:basedOn w:val="15"/>
    <w:link w:val="9"/>
    <w:qFormat/>
    <w:uiPriority w:val="0"/>
    <w:rPr>
      <w:rFonts w:ascii="Book Antiqua" w:hAnsi="Book Antiqua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rFonts w:ascii="Book Antiqua" w:hAnsi="Book Antiqua"/>
      <w:kern w:val="2"/>
      <w:sz w:val="21"/>
      <w:szCs w:val="24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3597</Words>
  <Characters>3733</Characters>
  <Lines>35</Lines>
  <Paragraphs>10</Paragraphs>
  <TotalTime>12</TotalTime>
  <ScaleCrop>false</ScaleCrop>
  <LinksUpToDate>false</LinksUpToDate>
  <CharactersWithSpaces>4662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2019-09-19T10:13:00Z</dcterms:created>
  <dc:creator>哎哟喂</dc:creator>
  <cp:lastModifiedBy>葡萄酸酸</cp:lastModifiedBy>
  <cp:lastPrinted>2022-09-06T01:24:00Z</cp:lastPrinted>
  <dcterms:modified xsi:type="dcterms:W3CDTF">2022-10-13T07:20:34Z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9F014E1C4606487991B8FA08FE175EF0</vt:lpwstr>
  </property>
</Properties>
</file>